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84" w:rsidRPr="00A72684" w:rsidRDefault="00A72684" w:rsidP="00A550F2">
      <w:pPr>
        <w:spacing w:line="240" w:lineRule="auto"/>
        <w:ind w:left="-709" w:right="-993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fr-FR"/>
        </w:rPr>
        <w:drawing>
          <wp:inline distT="0" distB="0" distL="0" distR="0">
            <wp:extent cx="2916000" cy="716170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_EAH_COULE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71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72684" w:rsidRDefault="00A72684" w:rsidP="00A550F2">
      <w:pPr>
        <w:spacing w:line="240" w:lineRule="auto"/>
        <w:ind w:left="-709" w:right="-993"/>
        <w:jc w:val="both"/>
        <w:rPr>
          <w:rFonts w:ascii="Arial" w:hAnsi="Arial" w:cs="Arial"/>
          <w:b/>
        </w:rPr>
      </w:pPr>
    </w:p>
    <w:p w:rsidR="00A72684" w:rsidRDefault="00A72684" w:rsidP="00A550F2">
      <w:pPr>
        <w:spacing w:line="240" w:lineRule="auto"/>
        <w:ind w:left="-709" w:right="-993"/>
        <w:jc w:val="both"/>
        <w:rPr>
          <w:rFonts w:ascii="Arial" w:hAnsi="Arial" w:cs="Arial"/>
          <w:b/>
        </w:rPr>
      </w:pPr>
    </w:p>
    <w:p w:rsidR="00A72684" w:rsidRPr="00A72684" w:rsidRDefault="00A72684" w:rsidP="00A72684">
      <w:pPr>
        <w:spacing w:after="0" w:line="240" w:lineRule="auto"/>
        <w:ind w:left="-709" w:right="-992"/>
        <w:jc w:val="both"/>
        <w:rPr>
          <w:rFonts w:ascii="Arial" w:hAnsi="Arial" w:cs="Arial"/>
          <w:sz w:val="32"/>
          <w:szCs w:val="32"/>
        </w:rPr>
      </w:pPr>
      <w:r w:rsidRPr="00A72684">
        <w:rPr>
          <w:rFonts w:ascii="Arial" w:hAnsi="Arial" w:cs="Arial"/>
          <w:sz w:val="32"/>
          <w:szCs w:val="32"/>
        </w:rPr>
        <w:t>« Enseignants et élèves malades : une relation pédagogique singulière »</w:t>
      </w:r>
    </w:p>
    <w:p w:rsidR="00A72684" w:rsidRDefault="00A72684" w:rsidP="00A550F2">
      <w:pPr>
        <w:spacing w:line="240" w:lineRule="auto"/>
        <w:ind w:left="-709" w:right="-993"/>
        <w:jc w:val="both"/>
        <w:rPr>
          <w:rFonts w:ascii="Arial" w:hAnsi="Arial" w:cs="Arial"/>
          <w:b/>
        </w:rPr>
      </w:pPr>
    </w:p>
    <w:p w:rsidR="000408C1" w:rsidRPr="00A72684" w:rsidRDefault="00A72684" w:rsidP="00485228">
      <w:pPr>
        <w:spacing w:after="120" w:line="240" w:lineRule="auto"/>
        <w:ind w:left="-709" w:right="-992"/>
        <w:jc w:val="both"/>
        <w:rPr>
          <w:rFonts w:ascii="Arial" w:hAnsi="Arial" w:cs="Arial"/>
        </w:rPr>
      </w:pPr>
      <w:r w:rsidRPr="00A72684">
        <w:rPr>
          <w:rFonts w:ascii="Arial" w:hAnsi="Arial" w:cs="Arial"/>
        </w:rPr>
        <w:t>20</w:t>
      </w:r>
      <w:r w:rsidRPr="00A72684">
        <w:rPr>
          <w:rFonts w:ascii="Arial" w:hAnsi="Arial" w:cs="Arial"/>
          <w:vertAlign w:val="superscript"/>
        </w:rPr>
        <w:t>ème</w:t>
      </w:r>
      <w:r w:rsidRPr="00A72684">
        <w:rPr>
          <w:rFonts w:ascii="Arial" w:hAnsi="Arial" w:cs="Arial"/>
        </w:rPr>
        <w:t xml:space="preserve"> </w:t>
      </w:r>
      <w:r w:rsidR="00E351A1" w:rsidRPr="00A72684">
        <w:rPr>
          <w:rFonts w:ascii="Arial" w:hAnsi="Arial" w:cs="Arial"/>
        </w:rPr>
        <w:t xml:space="preserve">Journée de l’Ecole à l’Hôpital – Jeudi 12 mai 2016  </w:t>
      </w:r>
      <w:r w:rsidRPr="00A72684">
        <w:rPr>
          <w:rFonts w:ascii="Arial" w:hAnsi="Arial" w:cs="Arial"/>
        </w:rPr>
        <w:t xml:space="preserve">animée par </w:t>
      </w:r>
      <w:r w:rsidR="000408C1" w:rsidRPr="00A72684">
        <w:rPr>
          <w:rFonts w:ascii="Arial" w:hAnsi="Arial" w:cs="Arial"/>
        </w:rPr>
        <w:t>Patrice HUERRE, Psychiatre et Psychanalyste, membre du Conseil d’Administration</w:t>
      </w:r>
    </w:p>
    <w:p w:rsidR="0078446E" w:rsidRPr="00A72684" w:rsidRDefault="0078446E" w:rsidP="00485228">
      <w:pPr>
        <w:pStyle w:val="Sansinterligne"/>
        <w:spacing w:after="120"/>
        <w:ind w:left="-709"/>
        <w:jc w:val="both"/>
        <w:rPr>
          <w:rFonts w:ascii="Arial" w:hAnsi="Arial" w:cs="Arial"/>
          <w:b/>
        </w:rPr>
      </w:pPr>
    </w:p>
    <w:p w:rsidR="00A72684" w:rsidRDefault="00A72684" w:rsidP="00485228">
      <w:pPr>
        <w:spacing w:after="120" w:line="240" w:lineRule="auto"/>
        <w:ind w:left="-709" w:right="-993"/>
        <w:jc w:val="both"/>
        <w:rPr>
          <w:rFonts w:ascii="Arial" w:hAnsi="Arial" w:cs="Arial"/>
          <w:b/>
        </w:rPr>
      </w:pPr>
    </w:p>
    <w:p w:rsidR="00A550F2" w:rsidRPr="00A72684" w:rsidRDefault="0078446E" w:rsidP="00485228">
      <w:pPr>
        <w:spacing w:after="120" w:line="240" w:lineRule="auto"/>
        <w:ind w:left="-709" w:right="-993"/>
        <w:jc w:val="both"/>
        <w:rPr>
          <w:rFonts w:ascii="Arial" w:hAnsi="Arial" w:cs="Arial"/>
          <w:b/>
        </w:rPr>
      </w:pPr>
      <w:r w:rsidRPr="00A72684">
        <w:rPr>
          <w:rFonts w:ascii="Arial" w:hAnsi="Arial" w:cs="Arial"/>
          <w:b/>
        </w:rPr>
        <w:t xml:space="preserve">Synthèse des exposés des quatre intervenants : </w:t>
      </w:r>
    </w:p>
    <w:p w:rsidR="0078446E" w:rsidRPr="00A72684" w:rsidRDefault="0078446E" w:rsidP="00485228">
      <w:pPr>
        <w:spacing w:after="120" w:line="240" w:lineRule="auto"/>
        <w:ind w:left="-709" w:right="-993"/>
        <w:jc w:val="both"/>
        <w:rPr>
          <w:rFonts w:ascii="Arial" w:hAnsi="Arial" w:cs="Arial"/>
          <w:b/>
        </w:rPr>
      </w:pPr>
    </w:p>
    <w:p w:rsidR="003A5220" w:rsidRPr="00A72684" w:rsidRDefault="00B60FBE" w:rsidP="00485228">
      <w:pPr>
        <w:spacing w:after="120" w:line="240" w:lineRule="auto"/>
        <w:ind w:left="-709" w:righ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9h15-10h - </w:t>
      </w:r>
      <w:r w:rsidR="000408C1" w:rsidRPr="00A72684">
        <w:rPr>
          <w:rFonts w:ascii="Arial" w:hAnsi="Arial" w:cs="Arial"/>
          <w:b/>
        </w:rPr>
        <w:t>Pierre d’ELBEE, Philosophe et Consultant</w:t>
      </w:r>
    </w:p>
    <w:p w:rsidR="003A5220" w:rsidRPr="00A72684" w:rsidRDefault="000408C1" w:rsidP="00485228">
      <w:pPr>
        <w:spacing w:after="120" w:line="240" w:lineRule="auto"/>
        <w:ind w:left="-709" w:right="-993"/>
        <w:jc w:val="both"/>
        <w:rPr>
          <w:rFonts w:ascii="Arial" w:hAnsi="Arial" w:cs="Arial"/>
          <w:b/>
        </w:rPr>
      </w:pPr>
      <w:r w:rsidRPr="00A72684">
        <w:rPr>
          <w:rFonts w:ascii="Arial" w:hAnsi="Arial" w:cs="Arial"/>
        </w:rPr>
        <w:t>Mon expérience d’enseignant et l’engagement de mon épouse en qualité de professeur à l’Ecole à l’Hôpital sont les deux raison</w:t>
      </w:r>
      <w:r w:rsidR="005A2BC4" w:rsidRPr="00A72684">
        <w:rPr>
          <w:rFonts w:ascii="Arial" w:hAnsi="Arial" w:cs="Arial"/>
        </w:rPr>
        <w:t xml:space="preserve">s qui motivent ma présence </w:t>
      </w:r>
      <w:r w:rsidRPr="00A72684">
        <w:rPr>
          <w:rFonts w:ascii="Arial" w:hAnsi="Arial" w:cs="Arial"/>
        </w:rPr>
        <w:t>aujourd’hui. Avant de réfléchir sur la singularité de la relation Enseignants/E</w:t>
      </w:r>
      <w:r w:rsidR="005A2BC4" w:rsidRPr="00A72684">
        <w:rPr>
          <w:rFonts w:ascii="Arial" w:hAnsi="Arial" w:cs="Arial"/>
        </w:rPr>
        <w:t xml:space="preserve">lèves malades, soulignons </w:t>
      </w:r>
      <w:r w:rsidRPr="00A72684">
        <w:rPr>
          <w:rFonts w:ascii="Arial" w:hAnsi="Arial" w:cs="Arial"/>
        </w:rPr>
        <w:t>ce qui est commun à toute l’activité d’un enseignant :</w:t>
      </w:r>
    </w:p>
    <w:p w:rsidR="003A5220" w:rsidRPr="00B60FBE" w:rsidRDefault="00A961FC" w:rsidP="00485228">
      <w:pPr>
        <w:pStyle w:val="Paragraphedeliste"/>
        <w:numPr>
          <w:ilvl w:val="0"/>
          <w:numId w:val="7"/>
        </w:numPr>
        <w:spacing w:after="120" w:line="240" w:lineRule="auto"/>
        <w:ind w:right="-993"/>
        <w:jc w:val="both"/>
        <w:rPr>
          <w:rFonts w:ascii="Arial" w:hAnsi="Arial" w:cs="Arial"/>
          <w:b/>
        </w:rPr>
      </w:pPr>
      <w:r w:rsidRPr="00B60FBE">
        <w:rPr>
          <w:rFonts w:ascii="Arial" w:hAnsi="Arial" w:cs="Arial"/>
        </w:rPr>
        <w:t>la communication</w:t>
      </w:r>
      <w:r w:rsidR="000408C1" w:rsidRPr="00B60FBE">
        <w:rPr>
          <w:rFonts w:ascii="Arial" w:hAnsi="Arial" w:cs="Arial"/>
        </w:rPr>
        <w:t xml:space="preserve"> – elle suppose échange, récipr</w:t>
      </w:r>
      <w:r w:rsidR="003A5220" w:rsidRPr="00B60FBE">
        <w:rPr>
          <w:rFonts w:ascii="Arial" w:hAnsi="Arial" w:cs="Arial"/>
        </w:rPr>
        <w:t>ocité, fluidité dans la relation</w:t>
      </w:r>
    </w:p>
    <w:p w:rsidR="00B60FBE" w:rsidRPr="00B60FBE" w:rsidRDefault="00A961FC" w:rsidP="00485228">
      <w:pPr>
        <w:pStyle w:val="Paragraphedeliste"/>
        <w:numPr>
          <w:ilvl w:val="0"/>
          <w:numId w:val="7"/>
        </w:numPr>
        <w:spacing w:after="120" w:line="240" w:lineRule="auto"/>
        <w:ind w:right="-993"/>
        <w:jc w:val="both"/>
        <w:rPr>
          <w:rFonts w:ascii="Arial" w:hAnsi="Arial" w:cs="Arial"/>
          <w:b/>
        </w:rPr>
      </w:pPr>
      <w:r w:rsidRPr="00B60FBE">
        <w:rPr>
          <w:rFonts w:ascii="Arial" w:hAnsi="Arial" w:cs="Arial"/>
        </w:rPr>
        <w:t>l’enseignement</w:t>
      </w:r>
      <w:r w:rsidR="000408C1" w:rsidRPr="00B60FBE">
        <w:rPr>
          <w:rFonts w:ascii="Arial" w:hAnsi="Arial" w:cs="Arial"/>
        </w:rPr>
        <w:t xml:space="preserve"> – il permet la transmission d’un savoi</w:t>
      </w:r>
      <w:r w:rsidR="00B60FBE">
        <w:rPr>
          <w:rFonts w:ascii="Arial" w:hAnsi="Arial" w:cs="Arial"/>
        </w:rPr>
        <w:t>r théorique et pratique dans le</w:t>
      </w:r>
    </w:p>
    <w:p w:rsidR="000408C1" w:rsidRPr="00B60FBE" w:rsidRDefault="000408C1" w:rsidP="00485228">
      <w:pPr>
        <w:pStyle w:val="Paragraphedeliste"/>
        <w:spacing w:after="120" w:line="240" w:lineRule="auto"/>
        <w:ind w:left="11" w:right="-993"/>
        <w:jc w:val="both"/>
        <w:rPr>
          <w:rFonts w:ascii="Arial" w:hAnsi="Arial" w:cs="Arial"/>
          <w:b/>
        </w:rPr>
      </w:pPr>
      <w:proofErr w:type="gramStart"/>
      <w:r w:rsidRPr="00B60FBE">
        <w:rPr>
          <w:rFonts w:ascii="Arial" w:hAnsi="Arial" w:cs="Arial"/>
        </w:rPr>
        <w:t>but</w:t>
      </w:r>
      <w:proofErr w:type="gramEnd"/>
      <w:r w:rsidRPr="00B60FBE">
        <w:rPr>
          <w:rFonts w:ascii="Arial" w:hAnsi="Arial" w:cs="Arial"/>
        </w:rPr>
        <w:t xml:space="preserve"> de son utilisation par l’élève</w:t>
      </w:r>
    </w:p>
    <w:p w:rsidR="000408C1" w:rsidRPr="00B60FBE" w:rsidRDefault="00A961FC" w:rsidP="00485228">
      <w:pPr>
        <w:pStyle w:val="Paragraphedeliste"/>
        <w:numPr>
          <w:ilvl w:val="0"/>
          <w:numId w:val="7"/>
        </w:numPr>
        <w:spacing w:after="120" w:line="240" w:lineRule="auto"/>
        <w:ind w:right="-993"/>
        <w:jc w:val="both"/>
        <w:rPr>
          <w:rFonts w:ascii="Arial" w:hAnsi="Arial" w:cs="Arial"/>
        </w:rPr>
      </w:pPr>
      <w:r w:rsidRPr="00B60FBE">
        <w:rPr>
          <w:rFonts w:ascii="Arial" w:hAnsi="Arial" w:cs="Arial"/>
        </w:rPr>
        <w:t>l’éducation</w:t>
      </w:r>
      <w:r w:rsidR="0032466B" w:rsidRPr="00B60FBE">
        <w:rPr>
          <w:rFonts w:ascii="Arial" w:hAnsi="Arial" w:cs="Arial"/>
        </w:rPr>
        <w:t xml:space="preserve"> – l’enseignant est aussi éducateur et œuvre afin de faire grandir l’enfant</w:t>
      </w:r>
    </w:p>
    <w:p w:rsidR="0032466B" w:rsidRPr="00B60FBE" w:rsidRDefault="00A961FC" w:rsidP="00485228">
      <w:pPr>
        <w:pStyle w:val="Paragraphedeliste"/>
        <w:numPr>
          <w:ilvl w:val="0"/>
          <w:numId w:val="7"/>
        </w:numPr>
        <w:spacing w:after="120" w:line="240" w:lineRule="auto"/>
        <w:ind w:right="-993"/>
        <w:jc w:val="both"/>
        <w:rPr>
          <w:rFonts w:ascii="Arial" w:hAnsi="Arial" w:cs="Arial"/>
        </w:rPr>
      </w:pPr>
      <w:r w:rsidRPr="00B60FBE">
        <w:rPr>
          <w:rFonts w:ascii="Arial" w:hAnsi="Arial" w:cs="Arial"/>
        </w:rPr>
        <w:t>la pédagogie</w:t>
      </w:r>
      <w:r w:rsidR="0032466B" w:rsidRPr="00B60FBE">
        <w:rPr>
          <w:rFonts w:ascii="Arial" w:hAnsi="Arial" w:cs="Arial"/>
        </w:rPr>
        <w:t xml:space="preserve"> – l’utilisation de tous les outils pédagogiques afin de permettre ce travail.</w:t>
      </w:r>
    </w:p>
    <w:p w:rsidR="006145E6" w:rsidRPr="00A72684" w:rsidRDefault="0032466B" w:rsidP="00485228">
      <w:pPr>
        <w:spacing w:after="120" w:line="240" w:lineRule="auto"/>
        <w:ind w:left="-709" w:right="-993"/>
        <w:jc w:val="both"/>
        <w:rPr>
          <w:rFonts w:ascii="Arial" w:hAnsi="Arial" w:cs="Arial"/>
        </w:rPr>
      </w:pPr>
      <w:r w:rsidRPr="00A72684">
        <w:rPr>
          <w:rFonts w:ascii="Arial" w:hAnsi="Arial" w:cs="Arial"/>
        </w:rPr>
        <w:t>Abordons maintenant la relation</w:t>
      </w:r>
      <w:r w:rsidR="005A2BC4" w:rsidRPr="00A72684">
        <w:rPr>
          <w:rFonts w:ascii="Arial" w:hAnsi="Arial" w:cs="Arial"/>
        </w:rPr>
        <w:t xml:space="preserve"> entre</w:t>
      </w:r>
      <w:r w:rsidRPr="00A72684">
        <w:rPr>
          <w:rFonts w:ascii="Arial" w:hAnsi="Arial" w:cs="Arial"/>
        </w:rPr>
        <w:t xml:space="preserve"> l’enseignant</w:t>
      </w:r>
      <w:r w:rsidR="005D1A6C" w:rsidRPr="00A72684">
        <w:rPr>
          <w:rFonts w:ascii="Arial" w:hAnsi="Arial" w:cs="Arial"/>
        </w:rPr>
        <w:t xml:space="preserve"> et l’élève malade</w:t>
      </w:r>
      <w:r w:rsidR="006145E6" w:rsidRPr="00A72684">
        <w:rPr>
          <w:rFonts w:ascii="Arial" w:hAnsi="Arial" w:cs="Arial"/>
        </w:rPr>
        <w:t> ; elle se singularise par :</w:t>
      </w:r>
    </w:p>
    <w:p w:rsidR="006145E6" w:rsidRPr="00B60FBE" w:rsidRDefault="00DC179C" w:rsidP="00485228">
      <w:pPr>
        <w:pStyle w:val="Paragraphedeliste"/>
        <w:numPr>
          <w:ilvl w:val="0"/>
          <w:numId w:val="8"/>
        </w:numPr>
        <w:spacing w:after="120" w:line="240" w:lineRule="auto"/>
        <w:ind w:right="-993"/>
        <w:jc w:val="both"/>
        <w:rPr>
          <w:rFonts w:ascii="Arial" w:hAnsi="Arial" w:cs="Arial"/>
        </w:rPr>
      </w:pPr>
      <w:r w:rsidRPr="00B60FBE">
        <w:rPr>
          <w:rFonts w:ascii="Arial" w:hAnsi="Arial" w:cs="Arial"/>
        </w:rPr>
        <w:t xml:space="preserve">le </w:t>
      </w:r>
      <w:r w:rsidR="005D1A6C" w:rsidRPr="00B60FBE">
        <w:rPr>
          <w:rFonts w:ascii="Arial" w:hAnsi="Arial" w:cs="Arial"/>
        </w:rPr>
        <w:t>face à face pédagogique, lequel</w:t>
      </w:r>
      <w:r w:rsidR="006145E6" w:rsidRPr="00B60FBE">
        <w:rPr>
          <w:rFonts w:ascii="Arial" w:hAnsi="Arial" w:cs="Arial"/>
        </w:rPr>
        <w:t xml:space="preserve"> permet une relation intense et authentique</w:t>
      </w:r>
    </w:p>
    <w:p w:rsidR="006145E6" w:rsidRPr="00B60FBE" w:rsidRDefault="00DC179C" w:rsidP="00485228">
      <w:pPr>
        <w:pStyle w:val="Paragraphedeliste"/>
        <w:numPr>
          <w:ilvl w:val="0"/>
          <w:numId w:val="8"/>
        </w:numPr>
        <w:spacing w:after="120" w:line="240" w:lineRule="auto"/>
        <w:ind w:right="-993"/>
        <w:jc w:val="both"/>
        <w:rPr>
          <w:rFonts w:ascii="Arial" w:hAnsi="Arial" w:cs="Arial"/>
        </w:rPr>
      </w:pPr>
      <w:r w:rsidRPr="00B60FBE">
        <w:rPr>
          <w:rFonts w:ascii="Arial" w:hAnsi="Arial" w:cs="Arial"/>
        </w:rPr>
        <w:t>l’</w:t>
      </w:r>
      <w:r w:rsidR="006145E6" w:rsidRPr="00B60FBE">
        <w:rPr>
          <w:rFonts w:ascii="Arial" w:hAnsi="Arial" w:cs="Arial"/>
        </w:rPr>
        <w:t>aspect provisoire ; la rencontre est inattendue, le professeur apporte un autre regard sur la discipline et peut redonner confiance</w:t>
      </w:r>
    </w:p>
    <w:p w:rsidR="00B60FBE" w:rsidRPr="00B60FBE" w:rsidRDefault="005A2BC4" w:rsidP="00485228">
      <w:pPr>
        <w:pStyle w:val="Paragraphedeliste"/>
        <w:numPr>
          <w:ilvl w:val="0"/>
          <w:numId w:val="8"/>
        </w:numPr>
        <w:spacing w:after="120" w:line="240" w:lineRule="auto"/>
        <w:ind w:right="-993"/>
        <w:jc w:val="both"/>
        <w:rPr>
          <w:rFonts w:ascii="Arial" w:hAnsi="Arial" w:cs="Arial"/>
        </w:rPr>
      </w:pPr>
      <w:r w:rsidRPr="00B60FBE">
        <w:rPr>
          <w:rFonts w:ascii="Arial" w:hAnsi="Arial" w:cs="Arial"/>
        </w:rPr>
        <w:t>l’élève est malade ; discernement,</w:t>
      </w:r>
      <w:r w:rsidR="006145E6" w:rsidRPr="00B60FBE">
        <w:rPr>
          <w:rFonts w:ascii="Arial" w:hAnsi="Arial" w:cs="Arial"/>
        </w:rPr>
        <w:t xml:space="preserve"> discrétion mais que faire face à la souffrance ? </w:t>
      </w:r>
    </w:p>
    <w:p w:rsidR="00A961FC" w:rsidRPr="00A72684" w:rsidRDefault="006145E6" w:rsidP="00485228">
      <w:pPr>
        <w:spacing w:after="120" w:line="240" w:lineRule="auto"/>
        <w:ind w:left="-709" w:right="-993"/>
        <w:jc w:val="both"/>
        <w:rPr>
          <w:rFonts w:ascii="Arial" w:hAnsi="Arial" w:cs="Arial"/>
        </w:rPr>
      </w:pPr>
      <w:r w:rsidRPr="00A72684">
        <w:rPr>
          <w:rFonts w:ascii="Arial" w:hAnsi="Arial" w:cs="Arial"/>
        </w:rPr>
        <w:t>Retenons trois approches : parler et encourager afin que le jeune malade comprenne que l’on ad</w:t>
      </w:r>
      <w:r w:rsidR="00A961FC" w:rsidRPr="00A72684">
        <w:rPr>
          <w:rFonts w:ascii="Arial" w:hAnsi="Arial" w:cs="Arial"/>
        </w:rPr>
        <w:t>mire</w:t>
      </w:r>
      <w:r w:rsidRPr="00A72684">
        <w:rPr>
          <w:rFonts w:ascii="Arial" w:hAnsi="Arial" w:cs="Arial"/>
        </w:rPr>
        <w:t xml:space="preserve"> son combat</w:t>
      </w:r>
      <w:r w:rsidR="005A2BC4" w:rsidRPr="00A72684">
        <w:rPr>
          <w:rFonts w:ascii="Arial" w:hAnsi="Arial" w:cs="Arial"/>
        </w:rPr>
        <w:t xml:space="preserve"> ; offrir sa présence silencieuse </w:t>
      </w:r>
      <w:r w:rsidRPr="00A72684">
        <w:rPr>
          <w:rFonts w:ascii="Arial" w:hAnsi="Arial" w:cs="Arial"/>
        </w:rPr>
        <w:t xml:space="preserve">et </w:t>
      </w:r>
      <w:r w:rsidR="005A2BC4" w:rsidRPr="00A72684">
        <w:rPr>
          <w:rFonts w:ascii="Arial" w:hAnsi="Arial" w:cs="Arial"/>
        </w:rPr>
        <w:t>si</w:t>
      </w:r>
      <w:r w:rsidR="00A961FC" w:rsidRPr="00A72684">
        <w:rPr>
          <w:rFonts w:ascii="Arial" w:hAnsi="Arial" w:cs="Arial"/>
        </w:rPr>
        <w:t xml:space="preserve"> c’est nécessaire, </w:t>
      </w:r>
      <w:r w:rsidRPr="00A72684">
        <w:rPr>
          <w:rFonts w:ascii="Arial" w:hAnsi="Arial" w:cs="Arial"/>
        </w:rPr>
        <w:t>manifester son humanité par de l’empathie voire de la compassion</w:t>
      </w:r>
      <w:r w:rsidR="00A961FC" w:rsidRPr="00A72684">
        <w:rPr>
          <w:rFonts w:ascii="Arial" w:hAnsi="Arial" w:cs="Arial"/>
        </w:rPr>
        <w:t>.</w:t>
      </w:r>
    </w:p>
    <w:p w:rsidR="006145E6" w:rsidRPr="00A72684" w:rsidRDefault="00A961FC" w:rsidP="00485228">
      <w:pPr>
        <w:spacing w:after="120" w:line="240" w:lineRule="auto"/>
        <w:ind w:left="-709" w:right="-993"/>
        <w:jc w:val="both"/>
        <w:rPr>
          <w:rFonts w:ascii="Arial" w:hAnsi="Arial" w:cs="Arial"/>
        </w:rPr>
      </w:pPr>
      <w:r w:rsidRPr="00A72684">
        <w:rPr>
          <w:rFonts w:ascii="Arial" w:hAnsi="Arial" w:cs="Arial"/>
        </w:rPr>
        <w:t>L’Ecole à l’Hôpital</w:t>
      </w:r>
      <w:r w:rsidR="006145E6" w:rsidRPr="00A72684">
        <w:rPr>
          <w:rFonts w:ascii="Arial" w:hAnsi="Arial" w:cs="Arial"/>
        </w:rPr>
        <w:t xml:space="preserve"> </w:t>
      </w:r>
      <w:r w:rsidRPr="00A72684">
        <w:rPr>
          <w:rFonts w:ascii="Arial" w:hAnsi="Arial" w:cs="Arial"/>
        </w:rPr>
        <w:t>va à la rencontre d’élèves qui ne peuvent p</w:t>
      </w:r>
      <w:r w:rsidR="00DC179C" w:rsidRPr="00A72684">
        <w:rPr>
          <w:rFonts w:ascii="Arial" w:hAnsi="Arial" w:cs="Arial"/>
        </w:rPr>
        <w:t>as être suivis par l’Education N</w:t>
      </w:r>
      <w:r w:rsidRPr="00A72684">
        <w:rPr>
          <w:rFonts w:ascii="Arial" w:hAnsi="Arial" w:cs="Arial"/>
        </w:rPr>
        <w:t>ationale. Le service que l’association propose est une utilité sociale singulière : les professeurs consacrent une partie de leur temps libre bénévolement, ce que les jeunes malades découvrent souvent et apprécient en manifestant</w:t>
      </w:r>
      <w:r w:rsidR="00CF27AF" w:rsidRPr="00A72684">
        <w:rPr>
          <w:rFonts w:ascii="Arial" w:hAnsi="Arial" w:cs="Arial"/>
        </w:rPr>
        <w:t xml:space="preserve"> quelquefois</w:t>
      </w:r>
      <w:r w:rsidRPr="00A72684">
        <w:rPr>
          <w:rFonts w:ascii="Arial" w:hAnsi="Arial" w:cs="Arial"/>
        </w:rPr>
        <w:t xml:space="preserve"> leur gratitude par cette phrase « Tu reviens demain » ?</w:t>
      </w:r>
      <w:r w:rsidR="006145E6" w:rsidRPr="00A72684">
        <w:rPr>
          <w:rFonts w:ascii="Arial" w:hAnsi="Arial" w:cs="Arial"/>
        </w:rPr>
        <w:t xml:space="preserve">  </w:t>
      </w:r>
    </w:p>
    <w:p w:rsidR="00F4431D" w:rsidRPr="00A72684" w:rsidRDefault="00F4431D" w:rsidP="00485228">
      <w:pPr>
        <w:spacing w:after="120" w:line="240" w:lineRule="auto"/>
        <w:ind w:left="-709" w:right="-993"/>
        <w:jc w:val="both"/>
        <w:rPr>
          <w:rFonts w:ascii="Arial" w:hAnsi="Arial" w:cs="Arial"/>
        </w:rPr>
      </w:pPr>
    </w:p>
    <w:p w:rsidR="00CE4983" w:rsidRDefault="00CE4983" w:rsidP="00485228">
      <w:pPr>
        <w:spacing w:after="120" w:line="240" w:lineRule="auto"/>
        <w:ind w:left="-709" w:right="-993"/>
        <w:jc w:val="both"/>
        <w:rPr>
          <w:rFonts w:ascii="Arial" w:hAnsi="Arial" w:cs="Arial"/>
          <w:b/>
        </w:rPr>
      </w:pPr>
    </w:p>
    <w:p w:rsidR="00CE4983" w:rsidRDefault="00CE4983" w:rsidP="00485228">
      <w:pPr>
        <w:spacing w:after="120" w:line="240" w:lineRule="auto"/>
        <w:ind w:left="-709" w:right="-993"/>
        <w:jc w:val="both"/>
        <w:rPr>
          <w:rFonts w:ascii="Arial" w:hAnsi="Arial" w:cs="Arial"/>
          <w:b/>
        </w:rPr>
      </w:pPr>
    </w:p>
    <w:p w:rsidR="00CE4983" w:rsidRDefault="00CE4983" w:rsidP="00485228">
      <w:pPr>
        <w:spacing w:after="120" w:line="240" w:lineRule="auto"/>
        <w:ind w:left="-709" w:right="-993"/>
        <w:jc w:val="both"/>
        <w:rPr>
          <w:rFonts w:ascii="Arial" w:hAnsi="Arial" w:cs="Arial"/>
          <w:b/>
        </w:rPr>
      </w:pPr>
    </w:p>
    <w:p w:rsidR="00964082" w:rsidRPr="00A72684" w:rsidRDefault="00B60FBE" w:rsidP="00485228">
      <w:pPr>
        <w:spacing w:after="120" w:line="240" w:lineRule="auto"/>
        <w:ind w:left="-709" w:righ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10h-10h45 - </w:t>
      </w:r>
      <w:r w:rsidR="00F4431D" w:rsidRPr="00A72684">
        <w:rPr>
          <w:rFonts w:ascii="Arial" w:hAnsi="Arial" w:cs="Arial"/>
          <w:b/>
        </w:rPr>
        <w:t xml:space="preserve">Philippe COLIN MADAN, Directeur National des Etudes et de la Pédagogie de la Fondation Santé des Etudiants de </w:t>
      </w:r>
      <w:r w:rsidR="00964082" w:rsidRPr="00A72684">
        <w:rPr>
          <w:rFonts w:ascii="Arial" w:hAnsi="Arial" w:cs="Arial"/>
          <w:b/>
        </w:rPr>
        <w:t>France</w:t>
      </w:r>
    </w:p>
    <w:p w:rsidR="00B60FBE" w:rsidRDefault="00F4431D" w:rsidP="00485228">
      <w:pPr>
        <w:spacing w:after="120" w:line="240" w:lineRule="auto"/>
        <w:ind w:left="-709" w:right="-993"/>
        <w:jc w:val="both"/>
        <w:rPr>
          <w:rFonts w:ascii="Arial" w:hAnsi="Arial" w:cs="Arial"/>
        </w:rPr>
      </w:pPr>
      <w:r w:rsidRPr="00A72684">
        <w:rPr>
          <w:rFonts w:ascii="Arial" w:hAnsi="Arial" w:cs="Arial"/>
        </w:rPr>
        <w:t xml:space="preserve">La Fondation a été créée en 1923. Le slogan de l’époque </w:t>
      </w:r>
      <w:r w:rsidR="00B60FBE">
        <w:rPr>
          <w:rFonts w:ascii="Arial" w:hAnsi="Arial" w:cs="Arial"/>
        </w:rPr>
        <w:t>était « Etudier quand même ».</w:t>
      </w:r>
    </w:p>
    <w:p w:rsidR="00B60FBE" w:rsidRDefault="00F4431D" w:rsidP="00485228">
      <w:pPr>
        <w:spacing w:after="120" w:line="240" w:lineRule="auto"/>
        <w:ind w:left="-709" w:right="-993"/>
        <w:jc w:val="both"/>
        <w:rPr>
          <w:rFonts w:ascii="Arial" w:hAnsi="Arial" w:cs="Arial"/>
        </w:rPr>
      </w:pPr>
      <w:r w:rsidRPr="00A72684">
        <w:rPr>
          <w:rFonts w:ascii="Arial" w:hAnsi="Arial" w:cs="Arial"/>
        </w:rPr>
        <w:t xml:space="preserve">M. COLIN MADAN présente la structure et son fonctionnement. Il souligne que l’Ecole à l’Hôpital et la FSEF </w:t>
      </w:r>
      <w:r w:rsidR="008B73DD" w:rsidRPr="00A72684">
        <w:rPr>
          <w:rFonts w:ascii="Arial" w:hAnsi="Arial" w:cs="Arial"/>
        </w:rPr>
        <w:t>se croisent souvent et c’est l’occasion alors de développer nos liens. Le suivi des jeunes malades de 12 à 25 ans est assuré par des professeurs de l’Education Na</w:t>
      </w:r>
      <w:r w:rsidR="005D1A6C" w:rsidRPr="00A72684">
        <w:rPr>
          <w:rFonts w:ascii="Arial" w:hAnsi="Arial" w:cs="Arial"/>
        </w:rPr>
        <w:t>tionale, ce qui requiert un</w:t>
      </w:r>
      <w:r w:rsidR="008B73DD" w:rsidRPr="00A72684">
        <w:rPr>
          <w:rFonts w:ascii="Arial" w:hAnsi="Arial" w:cs="Arial"/>
        </w:rPr>
        <w:t xml:space="preserve"> investissement</w:t>
      </w:r>
      <w:r w:rsidR="005D1A6C" w:rsidRPr="00A72684">
        <w:rPr>
          <w:rFonts w:ascii="Arial" w:hAnsi="Arial" w:cs="Arial"/>
        </w:rPr>
        <w:t xml:space="preserve"> important</w:t>
      </w:r>
      <w:r w:rsidR="00B34205" w:rsidRPr="00A72684">
        <w:rPr>
          <w:rFonts w:ascii="Arial" w:hAnsi="Arial" w:cs="Arial"/>
        </w:rPr>
        <w:t>. Depuis déjà quelques années, nous remarquons</w:t>
      </w:r>
      <w:r w:rsidR="008B73DD" w:rsidRPr="00A72684">
        <w:rPr>
          <w:rFonts w:ascii="Arial" w:hAnsi="Arial" w:cs="Arial"/>
        </w:rPr>
        <w:t xml:space="preserve"> un accroissement important des besoins en psychiatrie de même qu’une augmentation des demandes de suivis pour des élèves du second degré. Ce qui nous identifie se résume par ces mots : Soins – Etudes</w:t>
      </w:r>
      <w:r w:rsidR="00CF27AF" w:rsidRPr="00A72684">
        <w:rPr>
          <w:rFonts w:ascii="Arial" w:hAnsi="Arial" w:cs="Arial"/>
        </w:rPr>
        <w:t xml:space="preserve"> – Insertion ; i</w:t>
      </w:r>
      <w:r w:rsidR="008B73DD" w:rsidRPr="00A72684">
        <w:rPr>
          <w:rFonts w:ascii="Arial" w:hAnsi="Arial" w:cs="Arial"/>
        </w:rPr>
        <w:t>nsertion a été ajouté au fil du temps puisque</w:t>
      </w:r>
      <w:r w:rsidR="00B34205" w:rsidRPr="00A72684">
        <w:rPr>
          <w:rFonts w:ascii="Arial" w:hAnsi="Arial" w:cs="Arial"/>
        </w:rPr>
        <w:t xml:space="preserve"> selon nous, une prise en charge globale signifie</w:t>
      </w:r>
      <w:r w:rsidR="00487F67" w:rsidRPr="00A72684">
        <w:rPr>
          <w:rFonts w:ascii="Arial" w:hAnsi="Arial" w:cs="Arial"/>
        </w:rPr>
        <w:t xml:space="preserve"> aussi</w:t>
      </w:r>
      <w:r w:rsidR="00B34205" w:rsidRPr="00A72684">
        <w:rPr>
          <w:rFonts w:ascii="Arial" w:hAnsi="Arial" w:cs="Arial"/>
        </w:rPr>
        <w:t xml:space="preserve"> une bonne gestion de la sortie de l’hôpital. </w:t>
      </w:r>
    </w:p>
    <w:p w:rsidR="008B73DD" w:rsidRPr="00A72684" w:rsidRDefault="00B34205" w:rsidP="00485228">
      <w:pPr>
        <w:spacing w:after="120" w:line="240" w:lineRule="auto"/>
        <w:ind w:left="-709" w:right="-993"/>
        <w:jc w:val="both"/>
        <w:rPr>
          <w:rFonts w:ascii="Arial" w:hAnsi="Arial" w:cs="Arial"/>
          <w:b/>
        </w:rPr>
      </w:pPr>
      <w:r w:rsidRPr="00A72684">
        <w:rPr>
          <w:rFonts w:ascii="Arial" w:hAnsi="Arial" w:cs="Arial"/>
        </w:rPr>
        <w:t>A la Fondation, notre première action est de réinscrire le jeune malade afin de lui redonner une identité scolaire et de lui permettre ainsi de penser son futur. Nous parlons aussi d’</w:t>
      </w:r>
      <w:r w:rsidR="00CF27AF" w:rsidRPr="00A72684">
        <w:rPr>
          <w:rFonts w:ascii="Arial" w:hAnsi="Arial" w:cs="Arial"/>
        </w:rPr>
        <w:t>alliance thérapeutique, laquelle prend</w:t>
      </w:r>
      <w:r w:rsidRPr="00A72684">
        <w:rPr>
          <w:rFonts w:ascii="Arial" w:hAnsi="Arial" w:cs="Arial"/>
        </w:rPr>
        <w:t xml:space="preserve"> en compte la prévention, les suites de la maladie, l’environnement familial, </w:t>
      </w:r>
      <w:r w:rsidR="00DC179C" w:rsidRPr="00A72684">
        <w:rPr>
          <w:rFonts w:ascii="Arial" w:hAnsi="Arial" w:cs="Arial"/>
        </w:rPr>
        <w:t>l’apprentissage de l’autonomie. Nos professeurs s’attachent à re</w:t>
      </w:r>
      <w:r w:rsidR="00CF27AF" w:rsidRPr="00A72684">
        <w:rPr>
          <w:rFonts w:ascii="Arial" w:hAnsi="Arial" w:cs="Arial"/>
        </w:rPr>
        <w:t xml:space="preserve">ster enseignants et non pas </w:t>
      </w:r>
      <w:r w:rsidR="00DC179C" w:rsidRPr="00A72684">
        <w:rPr>
          <w:rFonts w:ascii="Arial" w:hAnsi="Arial" w:cs="Arial"/>
        </w:rPr>
        <w:t>« </w:t>
      </w:r>
      <w:proofErr w:type="spellStart"/>
      <w:r w:rsidR="00DC179C" w:rsidRPr="00A72684">
        <w:rPr>
          <w:rFonts w:ascii="Arial" w:hAnsi="Arial" w:cs="Arial"/>
        </w:rPr>
        <w:t>ensoignants</w:t>
      </w:r>
      <w:proofErr w:type="spellEnd"/>
      <w:r w:rsidR="00DC179C" w:rsidRPr="00A72684">
        <w:rPr>
          <w:rFonts w:ascii="Arial" w:hAnsi="Arial" w:cs="Arial"/>
        </w:rPr>
        <w:t> ».  L</w:t>
      </w:r>
      <w:r w:rsidRPr="00A72684">
        <w:rPr>
          <w:rFonts w:ascii="Arial" w:hAnsi="Arial" w:cs="Arial"/>
        </w:rPr>
        <w:t>e projet de soin</w:t>
      </w:r>
      <w:r w:rsidR="00DC179C" w:rsidRPr="00A72684">
        <w:rPr>
          <w:rFonts w:ascii="Arial" w:hAnsi="Arial" w:cs="Arial"/>
        </w:rPr>
        <w:t>s</w:t>
      </w:r>
      <w:r w:rsidRPr="00A72684">
        <w:rPr>
          <w:rFonts w:ascii="Arial" w:hAnsi="Arial" w:cs="Arial"/>
        </w:rPr>
        <w:t xml:space="preserve"> et le projet pédagogique fonctionnent ensemble. </w:t>
      </w:r>
      <w:r w:rsidR="00CF27AF" w:rsidRPr="00A72684">
        <w:rPr>
          <w:rFonts w:ascii="Arial" w:hAnsi="Arial" w:cs="Arial"/>
        </w:rPr>
        <w:t>La durée de la prise en charge est souven</w:t>
      </w:r>
      <w:r w:rsidR="00FC60ED" w:rsidRPr="00A72684">
        <w:rPr>
          <w:rFonts w:ascii="Arial" w:hAnsi="Arial" w:cs="Arial"/>
        </w:rPr>
        <w:t>t longue et</w:t>
      </w:r>
      <w:r w:rsidR="00CF27AF" w:rsidRPr="00A72684">
        <w:rPr>
          <w:rFonts w:ascii="Arial" w:hAnsi="Arial" w:cs="Arial"/>
        </w:rPr>
        <w:t xml:space="preserve"> les situations de ces jeunes malades sont de plus en plus complexes</w:t>
      </w:r>
      <w:r w:rsidR="00FC60ED" w:rsidRPr="00A72684">
        <w:rPr>
          <w:rFonts w:ascii="Arial" w:hAnsi="Arial" w:cs="Arial"/>
        </w:rPr>
        <w:t xml:space="preserve"> ; nous innovons et nous nous adaptons afin d’apporter la réponse appropriée aux multiples sollicitations qui nous sont faites. </w:t>
      </w:r>
      <w:r w:rsidRPr="00A72684">
        <w:rPr>
          <w:rFonts w:ascii="Arial" w:hAnsi="Arial" w:cs="Arial"/>
        </w:rPr>
        <w:t xml:space="preserve">Chaque élève aura un parcours différent et « sur mesure ».  </w:t>
      </w:r>
      <w:r w:rsidR="008B73DD" w:rsidRPr="00A72684">
        <w:rPr>
          <w:rFonts w:ascii="Arial" w:hAnsi="Arial" w:cs="Arial"/>
        </w:rPr>
        <w:t xml:space="preserve"> </w:t>
      </w:r>
    </w:p>
    <w:p w:rsidR="00FC60ED" w:rsidRPr="00A72684" w:rsidRDefault="00FC60ED" w:rsidP="00485228">
      <w:pPr>
        <w:spacing w:after="120" w:line="240" w:lineRule="auto"/>
        <w:ind w:left="-709" w:right="-993"/>
        <w:jc w:val="both"/>
        <w:rPr>
          <w:rFonts w:ascii="Arial" w:hAnsi="Arial" w:cs="Arial"/>
        </w:rPr>
      </w:pPr>
    </w:p>
    <w:p w:rsidR="00B60FBE" w:rsidRDefault="00B60FBE" w:rsidP="00485228">
      <w:pPr>
        <w:spacing w:after="120" w:line="240" w:lineRule="auto"/>
        <w:ind w:left="-709" w:right="-993"/>
        <w:jc w:val="both"/>
        <w:rPr>
          <w:rFonts w:ascii="Arial" w:hAnsi="Arial" w:cs="Arial"/>
          <w:b/>
        </w:rPr>
      </w:pPr>
    </w:p>
    <w:p w:rsidR="00FC60ED" w:rsidRPr="00A72684" w:rsidRDefault="00B60FBE" w:rsidP="00485228">
      <w:pPr>
        <w:spacing w:after="120" w:line="240" w:lineRule="auto"/>
        <w:ind w:left="-709" w:righ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11h15-12h - </w:t>
      </w:r>
      <w:r w:rsidR="00FC60ED" w:rsidRPr="00A72684">
        <w:rPr>
          <w:rFonts w:ascii="Arial" w:hAnsi="Arial" w:cs="Arial"/>
          <w:b/>
        </w:rPr>
        <w:t>Pierre CANOUI, Pédopsychiatre</w:t>
      </w:r>
    </w:p>
    <w:p w:rsidR="00FC60ED" w:rsidRPr="00A72684" w:rsidRDefault="00FC60ED" w:rsidP="00485228">
      <w:pPr>
        <w:spacing w:after="120" w:line="240" w:lineRule="auto"/>
        <w:ind w:left="-709" w:right="-993"/>
        <w:jc w:val="both"/>
        <w:rPr>
          <w:rFonts w:ascii="Arial" w:hAnsi="Arial" w:cs="Arial"/>
        </w:rPr>
      </w:pPr>
      <w:r w:rsidRPr="00A72684">
        <w:rPr>
          <w:rFonts w:ascii="Arial" w:hAnsi="Arial" w:cs="Arial"/>
        </w:rPr>
        <w:t>Prendre en compte la maladie mais – pas trop et pas trop peu – c’est là l’intérêt et l’art d’enseigner. « Deviens qui tu es, quand tu l</w:t>
      </w:r>
      <w:r w:rsidR="001A3ADD" w:rsidRPr="00A72684">
        <w:rPr>
          <w:rFonts w:ascii="Arial" w:hAnsi="Arial" w:cs="Arial"/>
        </w:rPr>
        <w:t>’auras appris » Pindare, poète grec, vers  5</w:t>
      </w:r>
      <w:r w:rsidRPr="00A72684">
        <w:rPr>
          <w:rFonts w:ascii="Arial" w:hAnsi="Arial" w:cs="Arial"/>
        </w:rPr>
        <w:t xml:space="preserve">18 </w:t>
      </w:r>
      <w:proofErr w:type="spellStart"/>
      <w:r w:rsidR="00CE4983">
        <w:rPr>
          <w:rFonts w:ascii="Arial" w:hAnsi="Arial" w:cs="Arial"/>
        </w:rPr>
        <w:t>a.v</w:t>
      </w:r>
      <w:proofErr w:type="spellEnd"/>
      <w:r w:rsidR="00CE4983">
        <w:rPr>
          <w:rFonts w:ascii="Arial" w:hAnsi="Arial" w:cs="Arial"/>
        </w:rPr>
        <w:t>. J</w:t>
      </w:r>
      <w:r w:rsidR="001A3ADD" w:rsidRPr="00A72684">
        <w:rPr>
          <w:rFonts w:ascii="Arial" w:hAnsi="Arial" w:cs="Arial"/>
        </w:rPr>
        <w:t>-C</w:t>
      </w:r>
      <w:r w:rsidR="00090197" w:rsidRPr="00A72684">
        <w:rPr>
          <w:rFonts w:ascii="Arial" w:hAnsi="Arial" w:cs="Arial"/>
        </w:rPr>
        <w:t xml:space="preserve"> </w:t>
      </w:r>
      <w:r w:rsidR="004F3F81" w:rsidRPr="00A72684">
        <w:rPr>
          <w:rFonts w:ascii="Arial" w:hAnsi="Arial" w:cs="Arial"/>
        </w:rPr>
        <w:t>« </w:t>
      </w:r>
      <w:r w:rsidRPr="00A72684">
        <w:rPr>
          <w:rFonts w:ascii="Arial" w:hAnsi="Arial" w:cs="Arial"/>
        </w:rPr>
        <w:t>On ne peut pas devenir quelqu’</w:t>
      </w:r>
      <w:r w:rsidR="00090197" w:rsidRPr="00A72684">
        <w:rPr>
          <w:rFonts w:ascii="Arial" w:hAnsi="Arial" w:cs="Arial"/>
        </w:rPr>
        <w:t xml:space="preserve">un tout seul, on </w:t>
      </w:r>
      <w:r w:rsidR="00964082" w:rsidRPr="00A72684">
        <w:rPr>
          <w:rFonts w:ascii="Arial" w:hAnsi="Arial" w:cs="Arial"/>
        </w:rPr>
        <w:t>a besoin de l’autre</w:t>
      </w:r>
      <w:r w:rsidR="004F3F81" w:rsidRPr="00A72684">
        <w:rPr>
          <w:rFonts w:ascii="Arial" w:hAnsi="Arial" w:cs="Arial"/>
        </w:rPr>
        <w:t> »</w:t>
      </w:r>
      <w:r w:rsidR="003917BE" w:rsidRPr="00A72684">
        <w:rPr>
          <w:rFonts w:ascii="Arial" w:hAnsi="Arial" w:cs="Arial"/>
        </w:rPr>
        <w:t xml:space="preserve"> (</w:t>
      </w:r>
      <w:proofErr w:type="spellStart"/>
      <w:r w:rsidR="003917BE" w:rsidRPr="00A72684">
        <w:rPr>
          <w:rFonts w:ascii="Arial" w:hAnsi="Arial" w:cs="Arial"/>
        </w:rPr>
        <w:t>Winnicot</w:t>
      </w:r>
      <w:proofErr w:type="spellEnd"/>
      <w:r w:rsidR="003917BE" w:rsidRPr="00A72684">
        <w:rPr>
          <w:rFonts w:ascii="Arial" w:hAnsi="Arial" w:cs="Arial"/>
        </w:rPr>
        <w:t>, pédiatre-psychanalyste, 1896-1971).</w:t>
      </w:r>
      <w:r w:rsidR="00964082" w:rsidRPr="00A72684">
        <w:rPr>
          <w:rFonts w:ascii="Arial" w:hAnsi="Arial" w:cs="Arial"/>
        </w:rPr>
        <w:t xml:space="preserve"> Quelques repères :</w:t>
      </w:r>
    </w:p>
    <w:p w:rsidR="00FC60ED" w:rsidRPr="00CE4983" w:rsidRDefault="00FC60ED" w:rsidP="00CE4983">
      <w:pPr>
        <w:pStyle w:val="Paragraphedeliste"/>
        <w:numPr>
          <w:ilvl w:val="0"/>
          <w:numId w:val="9"/>
        </w:numPr>
        <w:spacing w:after="120" w:line="240" w:lineRule="auto"/>
        <w:ind w:right="-993"/>
        <w:jc w:val="both"/>
        <w:rPr>
          <w:rFonts w:ascii="Arial" w:hAnsi="Arial" w:cs="Arial"/>
        </w:rPr>
      </w:pPr>
      <w:r w:rsidRPr="00CE4983">
        <w:rPr>
          <w:rFonts w:ascii="Arial" w:hAnsi="Arial" w:cs="Arial"/>
        </w:rPr>
        <w:t xml:space="preserve">ne pas se fier aux apparences, surtout en ce qui concerne les adolescents </w:t>
      </w:r>
    </w:p>
    <w:p w:rsidR="00513443" w:rsidRPr="00CE4983" w:rsidRDefault="00FC60ED" w:rsidP="00CE4983">
      <w:pPr>
        <w:pStyle w:val="Paragraphedeliste"/>
        <w:numPr>
          <w:ilvl w:val="0"/>
          <w:numId w:val="9"/>
        </w:numPr>
        <w:spacing w:after="120" w:line="240" w:lineRule="auto"/>
        <w:ind w:right="-993"/>
        <w:jc w:val="both"/>
        <w:rPr>
          <w:rFonts w:ascii="Arial" w:hAnsi="Arial" w:cs="Arial"/>
        </w:rPr>
      </w:pPr>
      <w:r w:rsidRPr="00CE4983">
        <w:rPr>
          <w:rFonts w:ascii="Arial" w:hAnsi="Arial" w:cs="Arial"/>
        </w:rPr>
        <w:t>prendre en considération le fait que la maladie est un obstacle, un accélérateur, qu’elle provoque des crises, lesquelles selon les neurophysiologistes, créent des</w:t>
      </w:r>
      <w:r w:rsidR="00107060" w:rsidRPr="00CE4983">
        <w:rPr>
          <w:rFonts w:ascii="Arial" w:hAnsi="Arial" w:cs="Arial"/>
        </w:rPr>
        <w:t xml:space="preserve"> synapses, des connexions utiles (alors</w:t>
      </w:r>
      <w:r w:rsidR="001A3ADD" w:rsidRPr="00CE4983">
        <w:rPr>
          <w:rFonts w:ascii="Arial" w:hAnsi="Arial" w:cs="Arial"/>
        </w:rPr>
        <w:t>… «</w:t>
      </w:r>
      <w:r w:rsidR="00107060" w:rsidRPr="00CE4983">
        <w:rPr>
          <w:rFonts w:ascii="Arial" w:hAnsi="Arial" w:cs="Arial"/>
        </w:rPr>
        <w:t xml:space="preserve"> vive les crises et tant pis pour les parents</w:t>
      </w:r>
      <w:r w:rsidR="001A3ADD" w:rsidRPr="00CE4983">
        <w:rPr>
          <w:rFonts w:ascii="Arial" w:hAnsi="Arial" w:cs="Arial"/>
        </w:rPr>
        <w:t> »).</w:t>
      </w:r>
    </w:p>
    <w:p w:rsidR="007201FE" w:rsidRPr="00A72684" w:rsidRDefault="00090197" w:rsidP="00485228">
      <w:pPr>
        <w:spacing w:after="120" w:line="240" w:lineRule="auto"/>
        <w:ind w:left="-709" w:right="-993"/>
        <w:jc w:val="both"/>
        <w:rPr>
          <w:rFonts w:ascii="Arial" w:hAnsi="Arial" w:cs="Arial"/>
        </w:rPr>
      </w:pPr>
      <w:r w:rsidRPr="00A72684">
        <w:rPr>
          <w:rFonts w:ascii="Arial" w:hAnsi="Arial" w:cs="Arial"/>
        </w:rPr>
        <w:t>La re</w:t>
      </w:r>
      <w:r w:rsidR="00C35F9D" w:rsidRPr="00A72684">
        <w:rPr>
          <w:rFonts w:ascii="Arial" w:hAnsi="Arial" w:cs="Arial"/>
        </w:rPr>
        <w:t>ncontre élève malade/professeu</w:t>
      </w:r>
      <w:r w:rsidR="00513443" w:rsidRPr="00A72684">
        <w:rPr>
          <w:rFonts w:ascii="Arial" w:hAnsi="Arial" w:cs="Arial"/>
        </w:rPr>
        <w:t>r</w:t>
      </w:r>
      <w:r w:rsidR="00C35F9D" w:rsidRPr="00A72684">
        <w:rPr>
          <w:rFonts w:ascii="Arial" w:hAnsi="Arial" w:cs="Arial"/>
        </w:rPr>
        <w:t xml:space="preserve"> va</w:t>
      </w:r>
      <w:r w:rsidRPr="00A72684">
        <w:rPr>
          <w:rFonts w:ascii="Arial" w:hAnsi="Arial" w:cs="Arial"/>
        </w:rPr>
        <w:t xml:space="preserve"> permettre à la mission d’enseignant de reprendre son cours mais différemment selon la maladie</w:t>
      </w:r>
      <w:r w:rsidR="005D1A6C" w:rsidRPr="00A72684">
        <w:rPr>
          <w:rFonts w:ascii="Arial" w:hAnsi="Arial" w:cs="Arial"/>
        </w:rPr>
        <w:t>, par exemple :</w:t>
      </w:r>
      <w:r w:rsidRPr="00A72684">
        <w:rPr>
          <w:rFonts w:ascii="Arial" w:hAnsi="Arial" w:cs="Arial"/>
        </w:rPr>
        <w:t> </w:t>
      </w:r>
      <w:r w:rsidR="00694B24" w:rsidRPr="00A72684">
        <w:rPr>
          <w:rFonts w:ascii="Arial" w:hAnsi="Arial" w:cs="Arial"/>
        </w:rPr>
        <w:t>chroniq</w:t>
      </w:r>
      <w:r w:rsidR="001A3ADD" w:rsidRPr="00A72684">
        <w:rPr>
          <w:rFonts w:ascii="Arial" w:hAnsi="Arial" w:cs="Arial"/>
        </w:rPr>
        <w:t>ue -</w:t>
      </w:r>
      <w:r w:rsidR="00694B24" w:rsidRPr="00A72684">
        <w:rPr>
          <w:rFonts w:ascii="Arial" w:hAnsi="Arial" w:cs="Arial"/>
        </w:rPr>
        <w:t xml:space="preserve"> </w:t>
      </w:r>
      <w:r w:rsidRPr="00A72684">
        <w:rPr>
          <w:rFonts w:ascii="Arial" w:hAnsi="Arial" w:cs="Arial"/>
        </w:rPr>
        <w:t>la normalité, c’est la maladie ; psychiatrique</w:t>
      </w:r>
      <w:r w:rsidR="001A3ADD" w:rsidRPr="00A72684">
        <w:rPr>
          <w:rFonts w:ascii="Arial" w:hAnsi="Arial" w:cs="Arial"/>
        </w:rPr>
        <w:t> -</w:t>
      </w:r>
      <w:r w:rsidRPr="00A72684">
        <w:rPr>
          <w:rFonts w:ascii="Arial" w:hAnsi="Arial" w:cs="Arial"/>
        </w:rPr>
        <w:t xml:space="preserve"> c’est la notion de culpabilité qui s’insin</w:t>
      </w:r>
      <w:r w:rsidR="00513443" w:rsidRPr="00A72684">
        <w:rPr>
          <w:rFonts w:ascii="Arial" w:hAnsi="Arial" w:cs="Arial"/>
        </w:rPr>
        <w:t>ue</w:t>
      </w:r>
      <w:r w:rsidRPr="00A72684">
        <w:rPr>
          <w:rFonts w:ascii="Arial" w:hAnsi="Arial" w:cs="Arial"/>
        </w:rPr>
        <w:t xml:space="preserve">. </w:t>
      </w:r>
    </w:p>
    <w:p w:rsidR="007201FE" w:rsidRPr="00A72684" w:rsidRDefault="001A3ADD" w:rsidP="00485228">
      <w:pPr>
        <w:spacing w:after="120" w:line="240" w:lineRule="auto"/>
        <w:ind w:left="-709" w:right="-993"/>
        <w:jc w:val="both"/>
        <w:rPr>
          <w:rFonts w:ascii="Arial" w:hAnsi="Arial" w:cs="Arial"/>
        </w:rPr>
      </w:pPr>
      <w:r w:rsidRPr="00A72684">
        <w:rPr>
          <w:rFonts w:ascii="Arial" w:hAnsi="Arial" w:cs="Arial"/>
        </w:rPr>
        <w:t xml:space="preserve">La structure familiale </w:t>
      </w:r>
      <w:r w:rsidR="007201FE" w:rsidRPr="00A72684">
        <w:rPr>
          <w:rFonts w:ascii="Arial" w:hAnsi="Arial" w:cs="Arial"/>
        </w:rPr>
        <w:t>e</w:t>
      </w:r>
      <w:r w:rsidR="005D1A6C" w:rsidRPr="00A72684">
        <w:rPr>
          <w:rFonts w:ascii="Arial" w:hAnsi="Arial" w:cs="Arial"/>
        </w:rPr>
        <w:t>lle aussi</w:t>
      </w:r>
      <w:r w:rsidRPr="00A72684">
        <w:rPr>
          <w:rFonts w:ascii="Arial" w:hAnsi="Arial" w:cs="Arial"/>
        </w:rPr>
        <w:t xml:space="preserve"> va</w:t>
      </w:r>
      <w:r w:rsidR="005D1A6C" w:rsidRPr="00A72684">
        <w:rPr>
          <w:rFonts w:ascii="Arial" w:hAnsi="Arial" w:cs="Arial"/>
        </w:rPr>
        <w:t xml:space="preserve"> réagir. On observe </w:t>
      </w:r>
      <w:r w:rsidR="007201FE" w:rsidRPr="00A72684">
        <w:rPr>
          <w:rFonts w:ascii="Arial" w:hAnsi="Arial" w:cs="Arial"/>
        </w:rPr>
        <w:t>deux att</w:t>
      </w:r>
      <w:r w:rsidR="005D1A6C" w:rsidRPr="00A72684">
        <w:rPr>
          <w:rFonts w:ascii="Arial" w:hAnsi="Arial" w:cs="Arial"/>
        </w:rPr>
        <w:t>itudes :</w:t>
      </w:r>
      <w:r w:rsidR="00006599" w:rsidRPr="00A72684">
        <w:rPr>
          <w:rFonts w:ascii="Arial" w:hAnsi="Arial" w:cs="Arial"/>
        </w:rPr>
        <w:t xml:space="preserve"> </w:t>
      </w:r>
      <w:r w:rsidR="005D1A6C" w:rsidRPr="00A72684">
        <w:rPr>
          <w:rFonts w:ascii="Arial" w:hAnsi="Arial" w:cs="Arial"/>
        </w:rPr>
        <w:t>l’une</w:t>
      </w:r>
      <w:r w:rsidR="00006599" w:rsidRPr="00A72684">
        <w:rPr>
          <w:rFonts w:ascii="Arial" w:hAnsi="Arial" w:cs="Arial"/>
        </w:rPr>
        <w:t>,</w:t>
      </w:r>
      <w:r w:rsidR="005D1A6C" w:rsidRPr="00A72684">
        <w:rPr>
          <w:rFonts w:ascii="Arial" w:hAnsi="Arial" w:cs="Arial"/>
        </w:rPr>
        <w:t xml:space="preserve"> dynamique</w:t>
      </w:r>
      <w:r w:rsidR="00006599" w:rsidRPr="00A72684">
        <w:rPr>
          <w:rFonts w:ascii="Arial" w:hAnsi="Arial" w:cs="Arial"/>
        </w:rPr>
        <w:t xml:space="preserve"> qui </w:t>
      </w:r>
      <w:r w:rsidR="005D1A6C" w:rsidRPr="00A72684">
        <w:rPr>
          <w:rFonts w:ascii="Arial" w:hAnsi="Arial" w:cs="Arial"/>
        </w:rPr>
        <w:t xml:space="preserve"> adopter</w:t>
      </w:r>
      <w:r w:rsidR="00006599" w:rsidRPr="00A72684">
        <w:rPr>
          <w:rFonts w:ascii="Arial" w:hAnsi="Arial" w:cs="Arial"/>
        </w:rPr>
        <w:t>a le bon comportement, et à</w:t>
      </w:r>
      <w:r w:rsidR="005D1A6C" w:rsidRPr="00A72684">
        <w:rPr>
          <w:rFonts w:ascii="Arial" w:hAnsi="Arial" w:cs="Arial"/>
        </w:rPr>
        <w:t xml:space="preserve"> l’opposé</w:t>
      </w:r>
      <w:r w:rsidR="00006599" w:rsidRPr="00A72684">
        <w:rPr>
          <w:rFonts w:ascii="Arial" w:hAnsi="Arial" w:cs="Arial"/>
        </w:rPr>
        <w:t>,</w:t>
      </w:r>
      <w:r w:rsidR="005D1A6C" w:rsidRPr="00A72684">
        <w:rPr>
          <w:rFonts w:ascii="Arial" w:hAnsi="Arial" w:cs="Arial"/>
        </w:rPr>
        <w:t xml:space="preserve"> l’</w:t>
      </w:r>
      <w:r w:rsidR="00006599" w:rsidRPr="00A72684">
        <w:rPr>
          <w:rFonts w:ascii="Arial" w:hAnsi="Arial" w:cs="Arial"/>
        </w:rPr>
        <w:t>autre qui réveillera  à cette occasion</w:t>
      </w:r>
      <w:r w:rsidR="007201FE" w:rsidRPr="00A72684">
        <w:rPr>
          <w:rFonts w:ascii="Arial" w:hAnsi="Arial" w:cs="Arial"/>
        </w:rPr>
        <w:t xml:space="preserve"> des situations complexes. </w:t>
      </w:r>
    </w:p>
    <w:p w:rsidR="00CE4983" w:rsidRDefault="007201FE" w:rsidP="00485228">
      <w:pPr>
        <w:spacing w:after="120" w:line="240" w:lineRule="auto"/>
        <w:ind w:left="-709" w:right="-993"/>
        <w:jc w:val="both"/>
        <w:rPr>
          <w:rFonts w:ascii="Arial" w:hAnsi="Arial" w:cs="Arial"/>
        </w:rPr>
      </w:pPr>
      <w:r w:rsidRPr="00A72684">
        <w:rPr>
          <w:rFonts w:ascii="Arial" w:hAnsi="Arial" w:cs="Arial"/>
        </w:rPr>
        <w:t>L’impact de la maladie est très difficile à évaluer</w:t>
      </w:r>
      <w:r w:rsidR="00C35F9D" w:rsidRPr="00A72684">
        <w:rPr>
          <w:rFonts w:ascii="Arial" w:hAnsi="Arial" w:cs="Arial"/>
        </w:rPr>
        <w:t xml:space="preserve">. </w:t>
      </w:r>
      <w:r w:rsidRPr="00A72684">
        <w:rPr>
          <w:rFonts w:ascii="Arial" w:hAnsi="Arial" w:cs="Arial"/>
        </w:rPr>
        <w:t>Quand l’adolescent tombe malade</w:t>
      </w:r>
      <w:r w:rsidR="00C35F9D" w:rsidRPr="00A72684">
        <w:rPr>
          <w:rFonts w:ascii="Arial" w:hAnsi="Arial" w:cs="Arial"/>
        </w:rPr>
        <w:t>, c’est pour lui un grand mo</w:t>
      </w:r>
      <w:r w:rsidR="00707F89" w:rsidRPr="00A72684">
        <w:rPr>
          <w:rFonts w:ascii="Arial" w:hAnsi="Arial" w:cs="Arial"/>
        </w:rPr>
        <w:t>ment de solitude ;</w:t>
      </w:r>
      <w:r w:rsidR="001A3ADD" w:rsidRPr="00A72684">
        <w:rPr>
          <w:rFonts w:ascii="Arial" w:hAnsi="Arial" w:cs="Arial"/>
        </w:rPr>
        <w:t xml:space="preserve"> il souhaite ne pas être compris.  S</w:t>
      </w:r>
      <w:r w:rsidR="00707F89" w:rsidRPr="00A72684">
        <w:rPr>
          <w:rFonts w:ascii="Arial" w:hAnsi="Arial" w:cs="Arial"/>
        </w:rPr>
        <w:t>on corps va le trahir puisqu’il n’est quelquefois plus semblable aux au</w:t>
      </w:r>
      <w:r w:rsidR="001A3ADD" w:rsidRPr="00A72684">
        <w:rPr>
          <w:rFonts w:ascii="Arial" w:hAnsi="Arial" w:cs="Arial"/>
        </w:rPr>
        <w:t>tres</w:t>
      </w:r>
      <w:r w:rsidR="002B260B" w:rsidRPr="00A72684">
        <w:rPr>
          <w:rFonts w:ascii="Arial" w:hAnsi="Arial" w:cs="Arial"/>
        </w:rPr>
        <w:t>. L</w:t>
      </w:r>
      <w:r w:rsidR="00707F89" w:rsidRPr="00A72684">
        <w:rPr>
          <w:rFonts w:ascii="Arial" w:hAnsi="Arial" w:cs="Arial"/>
        </w:rPr>
        <w:t>’enseignant</w:t>
      </w:r>
      <w:r w:rsidR="002B260B" w:rsidRPr="00A72684">
        <w:rPr>
          <w:rFonts w:ascii="Arial" w:hAnsi="Arial" w:cs="Arial"/>
        </w:rPr>
        <w:t xml:space="preserve"> doit être prudent, raisonner différemment et savoir tisser les liens ; garder aussi à l’esprit qu’il est préférable </w:t>
      </w:r>
      <w:r w:rsidR="00694B24" w:rsidRPr="00A72684">
        <w:rPr>
          <w:rFonts w:ascii="Arial" w:hAnsi="Arial" w:cs="Arial"/>
        </w:rPr>
        <w:t>de ne pas tout savoir sur la pathologie de son élève. Il pourra alors garder la bonne distance et faire en sorte qu’entre son élève et lui, un espace s’inst</w:t>
      </w:r>
      <w:r w:rsidR="00107060" w:rsidRPr="00A72684">
        <w:rPr>
          <w:rFonts w:ascii="Arial" w:hAnsi="Arial" w:cs="Arial"/>
        </w:rPr>
        <w:t>aure</w:t>
      </w:r>
      <w:r w:rsidR="00694B24" w:rsidRPr="00A72684">
        <w:rPr>
          <w:rFonts w:ascii="Arial" w:hAnsi="Arial" w:cs="Arial"/>
        </w:rPr>
        <w:t xml:space="preserve"> pour qu’ils construisent ensemble.</w:t>
      </w:r>
      <w:r w:rsidR="00964082" w:rsidRPr="00A72684">
        <w:rPr>
          <w:rFonts w:ascii="Arial" w:hAnsi="Arial" w:cs="Arial"/>
        </w:rPr>
        <w:t xml:space="preserve"> </w:t>
      </w:r>
    </w:p>
    <w:p w:rsidR="00964082" w:rsidRPr="00A72684" w:rsidRDefault="00107060" w:rsidP="00485228">
      <w:pPr>
        <w:spacing w:after="120" w:line="240" w:lineRule="auto"/>
        <w:ind w:left="-709" w:right="-993"/>
        <w:jc w:val="both"/>
        <w:rPr>
          <w:rFonts w:ascii="Arial" w:hAnsi="Arial" w:cs="Arial"/>
        </w:rPr>
      </w:pPr>
      <w:r w:rsidRPr="00A72684">
        <w:rPr>
          <w:rFonts w:ascii="Arial" w:hAnsi="Arial" w:cs="Arial"/>
        </w:rPr>
        <w:t xml:space="preserve">Trois </w:t>
      </w:r>
      <w:r w:rsidR="00CE4983">
        <w:rPr>
          <w:rFonts w:ascii="Arial" w:hAnsi="Arial" w:cs="Arial"/>
        </w:rPr>
        <w:t>règles d’or : Savoir qui on est - Savoir ce que l’on fait -</w:t>
      </w:r>
      <w:bookmarkStart w:id="0" w:name="_GoBack"/>
      <w:bookmarkEnd w:id="0"/>
      <w:r w:rsidRPr="00A72684">
        <w:rPr>
          <w:rFonts w:ascii="Arial" w:hAnsi="Arial" w:cs="Arial"/>
        </w:rPr>
        <w:t xml:space="preserve"> N’être jamais seul.</w:t>
      </w:r>
    </w:p>
    <w:p w:rsidR="00964082" w:rsidRPr="00A72684" w:rsidRDefault="00964082" w:rsidP="00485228">
      <w:pPr>
        <w:spacing w:after="120" w:line="240" w:lineRule="auto"/>
        <w:ind w:left="-709" w:right="-993"/>
        <w:jc w:val="both"/>
        <w:rPr>
          <w:rFonts w:ascii="Arial" w:hAnsi="Arial" w:cs="Arial"/>
        </w:rPr>
      </w:pPr>
    </w:p>
    <w:p w:rsidR="00B60FBE" w:rsidRDefault="00B60FBE" w:rsidP="00485228">
      <w:pPr>
        <w:spacing w:after="120" w:line="240" w:lineRule="auto"/>
        <w:ind w:left="-709" w:right="-993"/>
        <w:jc w:val="both"/>
        <w:rPr>
          <w:rFonts w:ascii="Arial" w:hAnsi="Arial" w:cs="Arial"/>
          <w:b/>
        </w:rPr>
      </w:pPr>
    </w:p>
    <w:p w:rsidR="00E351A1" w:rsidRPr="00A72684" w:rsidRDefault="003917BE" w:rsidP="00485228">
      <w:pPr>
        <w:spacing w:after="120" w:line="240" w:lineRule="auto"/>
        <w:ind w:left="-709" w:right="-993"/>
        <w:jc w:val="both"/>
        <w:rPr>
          <w:rFonts w:ascii="Arial" w:hAnsi="Arial" w:cs="Arial"/>
          <w:b/>
        </w:rPr>
      </w:pPr>
      <w:r w:rsidRPr="00A72684">
        <w:rPr>
          <w:rFonts w:ascii="Arial" w:hAnsi="Arial" w:cs="Arial"/>
          <w:b/>
        </w:rPr>
        <w:t xml:space="preserve">Nicolas BOISSEL, </w:t>
      </w:r>
      <w:r w:rsidR="00964082" w:rsidRPr="00A72684">
        <w:rPr>
          <w:rFonts w:ascii="Arial" w:hAnsi="Arial" w:cs="Arial"/>
          <w:b/>
        </w:rPr>
        <w:t>Responsable de l’Unité d’Hématologie Adolescents et Jeunes Adultes (AJA) Hôpital Saint-Louis</w:t>
      </w:r>
      <w:r w:rsidR="00694B24" w:rsidRPr="00A72684">
        <w:rPr>
          <w:rFonts w:ascii="Arial" w:hAnsi="Arial" w:cs="Arial"/>
          <w:b/>
        </w:rPr>
        <w:t xml:space="preserve"> </w:t>
      </w:r>
    </w:p>
    <w:p w:rsidR="0078446E" w:rsidRPr="00A72684" w:rsidRDefault="00964082" w:rsidP="00485228">
      <w:pPr>
        <w:spacing w:after="120" w:line="240" w:lineRule="auto"/>
        <w:ind w:left="-709" w:right="-993"/>
        <w:jc w:val="both"/>
        <w:rPr>
          <w:rFonts w:ascii="Arial" w:hAnsi="Arial" w:cs="Arial"/>
        </w:rPr>
      </w:pPr>
      <w:r w:rsidRPr="00A72684">
        <w:rPr>
          <w:rFonts w:ascii="Arial" w:hAnsi="Arial" w:cs="Arial"/>
        </w:rPr>
        <w:t xml:space="preserve">Chaque année en </w:t>
      </w:r>
      <w:r w:rsidR="0078446E" w:rsidRPr="00A72684">
        <w:rPr>
          <w:rFonts w:ascii="Arial" w:hAnsi="Arial" w:cs="Arial"/>
        </w:rPr>
        <w:t>France,</w:t>
      </w:r>
      <w:r w:rsidRPr="00A72684">
        <w:rPr>
          <w:rFonts w:ascii="Arial" w:hAnsi="Arial" w:cs="Arial"/>
        </w:rPr>
        <w:t xml:space="preserve"> environ 1900 nouveaux cas de cancer sont diagnostiqués chez l’adolescent et le jeune </w:t>
      </w:r>
      <w:r w:rsidR="00044BC4" w:rsidRPr="00A72684">
        <w:rPr>
          <w:rFonts w:ascii="Arial" w:hAnsi="Arial" w:cs="Arial"/>
        </w:rPr>
        <w:t>adulte (</w:t>
      </w:r>
      <w:r w:rsidRPr="00A72684">
        <w:rPr>
          <w:rFonts w:ascii="Arial" w:hAnsi="Arial" w:cs="Arial"/>
        </w:rPr>
        <w:t>15-25 ans) alors que peu de structures spécifiques accueillent ces patient</w:t>
      </w:r>
      <w:r w:rsidR="00044BC4" w:rsidRPr="00A72684">
        <w:rPr>
          <w:rFonts w:ascii="Arial" w:hAnsi="Arial" w:cs="Arial"/>
        </w:rPr>
        <w:t xml:space="preserve">s. La survenue du cancer à </w:t>
      </w:r>
      <w:r w:rsidRPr="00A72684">
        <w:rPr>
          <w:rFonts w:ascii="Arial" w:hAnsi="Arial" w:cs="Arial"/>
        </w:rPr>
        <w:t>cette période de la vie va influencer le déve</w:t>
      </w:r>
      <w:r w:rsidR="00F615F9" w:rsidRPr="00A72684">
        <w:rPr>
          <w:rFonts w:ascii="Arial" w:hAnsi="Arial" w:cs="Arial"/>
        </w:rPr>
        <w:t>loppement physique, cognitif, émotionnel</w:t>
      </w:r>
      <w:r w:rsidRPr="00A72684">
        <w:rPr>
          <w:rFonts w:ascii="Arial" w:hAnsi="Arial" w:cs="Arial"/>
        </w:rPr>
        <w:t xml:space="preserve"> et social du jeune ma</w:t>
      </w:r>
      <w:r w:rsidR="00044BC4" w:rsidRPr="00A72684">
        <w:rPr>
          <w:rFonts w:ascii="Arial" w:hAnsi="Arial" w:cs="Arial"/>
        </w:rPr>
        <w:t>lade. Le Pr</w:t>
      </w:r>
      <w:r w:rsidR="00F615F9" w:rsidRPr="00A72684">
        <w:rPr>
          <w:rFonts w:ascii="Arial" w:hAnsi="Arial" w:cs="Arial"/>
        </w:rPr>
        <w:t xml:space="preserve"> BOISS</w:t>
      </w:r>
      <w:r w:rsidR="00044BC4" w:rsidRPr="00A72684">
        <w:rPr>
          <w:rFonts w:ascii="Arial" w:hAnsi="Arial" w:cs="Arial"/>
        </w:rPr>
        <w:t>E</w:t>
      </w:r>
      <w:r w:rsidR="00A15DD5">
        <w:rPr>
          <w:rFonts w:ascii="Arial" w:hAnsi="Arial" w:cs="Arial"/>
        </w:rPr>
        <w:t>L</w:t>
      </w:r>
      <w:r w:rsidR="00044BC4" w:rsidRPr="00A72684">
        <w:rPr>
          <w:rFonts w:ascii="Arial" w:hAnsi="Arial" w:cs="Arial"/>
        </w:rPr>
        <w:t xml:space="preserve"> fait état de</w:t>
      </w:r>
      <w:r w:rsidR="00F615F9" w:rsidRPr="00A72684">
        <w:rPr>
          <w:rFonts w:ascii="Arial" w:hAnsi="Arial" w:cs="Arial"/>
        </w:rPr>
        <w:t xml:space="preserve"> données épidémiologiques concernant les cancers des AJA. On remarque que cette tranche d’âge a moins bénéficié des avancées thérapeutiques que d’autres patients plus jeunes ou plus âgés et qu’en conséquence on observe des taux de survie inférieurs chez eux. Les raisons en sont multiples : retard au diagnostic, moins d’inclusion dans les essais cliniques, mauvais</w:t>
      </w:r>
      <w:r w:rsidR="00EA30A8" w:rsidRPr="00A72684">
        <w:rPr>
          <w:rFonts w:ascii="Arial" w:hAnsi="Arial" w:cs="Arial"/>
        </w:rPr>
        <w:t>e</w:t>
      </w:r>
      <w:r w:rsidR="00F615F9" w:rsidRPr="00A72684">
        <w:rPr>
          <w:rFonts w:ascii="Arial" w:hAnsi="Arial" w:cs="Arial"/>
        </w:rPr>
        <w:t xml:space="preserve"> observance des traitements (l’ado remet en question tout</w:t>
      </w:r>
      <w:r w:rsidR="002F0DC3" w:rsidRPr="00A72684">
        <w:rPr>
          <w:rFonts w:ascii="Arial" w:hAnsi="Arial" w:cs="Arial"/>
        </w:rPr>
        <w:t>e</w:t>
      </w:r>
      <w:r w:rsidR="00F615F9" w:rsidRPr="00A72684">
        <w:rPr>
          <w:rFonts w:ascii="Arial" w:hAnsi="Arial" w:cs="Arial"/>
        </w:rPr>
        <w:t xml:space="preserve"> autorité), hétérogénéité du parcours de soins, disparités des prises en charge (différence notable entre la structure pédiat</w:t>
      </w:r>
      <w:r w:rsidR="00A550F2" w:rsidRPr="00A72684">
        <w:rPr>
          <w:rFonts w:ascii="Arial" w:hAnsi="Arial" w:cs="Arial"/>
        </w:rPr>
        <w:t>rique et le service pour adultes.</w:t>
      </w:r>
      <w:r w:rsidR="00044BC4" w:rsidRPr="00A72684">
        <w:rPr>
          <w:rFonts w:ascii="Arial" w:hAnsi="Arial" w:cs="Arial"/>
        </w:rPr>
        <w:t xml:space="preserve"> Des </w:t>
      </w:r>
      <w:r w:rsidR="00F615F9" w:rsidRPr="00A72684">
        <w:rPr>
          <w:rFonts w:ascii="Arial" w:hAnsi="Arial" w:cs="Arial"/>
        </w:rPr>
        <w:t xml:space="preserve"> études ont montré que 81 % </w:t>
      </w:r>
      <w:r w:rsidR="00A550F2" w:rsidRPr="00A72684">
        <w:rPr>
          <w:rFonts w:ascii="Arial" w:hAnsi="Arial" w:cs="Arial"/>
        </w:rPr>
        <w:t xml:space="preserve"> des AJA </w:t>
      </w:r>
      <w:r w:rsidR="00F615F9" w:rsidRPr="00A72684">
        <w:rPr>
          <w:rFonts w:ascii="Arial" w:hAnsi="Arial" w:cs="Arial"/>
        </w:rPr>
        <w:t>ne se sentent pas à leur place d</w:t>
      </w:r>
      <w:r w:rsidR="00EA30A8" w:rsidRPr="00A72684">
        <w:rPr>
          <w:rFonts w:ascii="Arial" w:hAnsi="Arial" w:cs="Arial"/>
        </w:rPr>
        <w:t>ans un service pour adultes mai</w:t>
      </w:r>
      <w:r w:rsidR="00F615F9" w:rsidRPr="00A72684">
        <w:rPr>
          <w:rFonts w:ascii="Arial" w:hAnsi="Arial" w:cs="Arial"/>
        </w:rPr>
        <w:t xml:space="preserve">s aussi que 53 % </w:t>
      </w:r>
      <w:r w:rsidR="009E6784" w:rsidRPr="00A72684">
        <w:rPr>
          <w:rFonts w:ascii="Arial" w:hAnsi="Arial" w:cs="Arial"/>
        </w:rPr>
        <w:t>ne sont pas satisfaits en pédiatrie. Ils sont très critiques vis-à-vis des lieux où ils sont hospitalisés. Ils</w:t>
      </w:r>
      <w:r w:rsidR="00EA30A8" w:rsidRPr="00A72684">
        <w:rPr>
          <w:rFonts w:ascii="Arial" w:hAnsi="Arial" w:cs="Arial"/>
        </w:rPr>
        <w:t xml:space="preserve"> souhaitent avoir</w:t>
      </w:r>
      <w:r w:rsidR="009E6784" w:rsidRPr="00A72684">
        <w:rPr>
          <w:rFonts w:ascii="Arial" w:hAnsi="Arial" w:cs="Arial"/>
        </w:rPr>
        <w:t xml:space="preserve"> des espaces </w:t>
      </w:r>
      <w:r w:rsidR="00EA30A8" w:rsidRPr="00A72684">
        <w:rPr>
          <w:rFonts w:ascii="Arial" w:hAnsi="Arial" w:cs="Arial"/>
        </w:rPr>
        <w:t>où ils puissent recevoir</w:t>
      </w:r>
      <w:r w:rsidR="009E6784" w:rsidRPr="00A72684">
        <w:rPr>
          <w:rFonts w:ascii="Arial" w:hAnsi="Arial" w:cs="Arial"/>
        </w:rPr>
        <w:t xml:space="preserve"> leurs amis et où sont préservés le respect de la vie privée, le lien familial, la poursuite</w:t>
      </w:r>
      <w:r w:rsidR="00044BC4" w:rsidRPr="00A72684">
        <w:rPr>
          <w:rFonts w:ascii="Arial" w:hAnsi="Arial" w:cs="Arial"/>
        </w:rPr>
        <w:t xml:space="preserve"> de la scolarité, etc. Des</w:t>
      </w:r>
      <w:r w:rsidR="009E6784" w:rsidRPr="00A72684">
        <w:rPr>
          <w:rFonts w:ascii="Arial" w:hAnsi="Arial" w:cs="Arial"/>
        </w:rPr>
        <w:t xml:space="preserve"> groupes de travai</w:t>
      </w:r>
      <w:r w:rsidR="00EA30A8" w:rsidRPr="00A72684">
        <w:rPr>
          <w:rFonts w:ascii="Arial" w:hAnsi="Arial" w:cs="Arial"/>
        </w:rPr>
        <w:t xml:space="preserve">l </w:t>
      </w:r>
      <w:r w:rsidR="009E6784" w:rsidRPr="00A72684">
        <w:rPr>
          <w:rFonts w:ascii="Arial" w:hAnsi="Arial" w:cs="Arial"/>
        </w:rPr>
        <w:t xml:space="preserve">ont donc réfléchi sur les conditions de prise en charge de ces jeunes. A St. Louis, </w:t>
      </w:r>
      <w:r w:rsidR="00044BC4" w:rsidRPr="00A72684">
        <w:rPr>
          <w:rFonts w:ascii="Arial" w:hAnsi="Arial" w:cs="Arial"/>
        </w:rPr>
        <w:t>une U</w:t>
      </w:r>
      <w:r w:rsidR="009E6784" w:rsidRPr="00A72684">
        <w:rPr>
          <w:rFonts w:ascii="Arial" w:hAnsi="Arial" w:cs="Arial"/>
        </w:rPr>
        <w:t>nité AJA a été créée (</w:t>
      </w:r>
      <w:r w:rsidR="00044BC4" w:rsidRPr="00A72684">
        <w:rPr>
          <w:rFonts w:ascii="Arial" w:hAnsi="Arial" w:cs="Arial"/>
        </w:rPr>
        <w:t>« </w:t>
      </w:r>
      <w:r w:rsidR="009E6784" w:rsidRPr="00A72684">
        <w:rPr>
          <w:rFonts w:ascii="Arial" w:hAnsi="Arial" w:cs="Arial"/>
        </w:rPr>
        <w:t>c’est peut</w:t>
      </w:r>
      <w:r w:rsidR="002F0DC3" w:rsidRPr="00A72684">
        <w:rPr>
          <w:rFonts w:ascii="Arial" w:hAnsi="Arial" w:cs="Arial"/>
        </w:rPr>
        <w:t>-</w:t>
      </w:r>
      <w:r w:rsidR="00044BC4" w:rsidRPr="00A72684">
        <w:rPr>
          <w:rFonts w:ascii="Arial" w:hAnsi="Arial" w:cs="Arial"/>
        </w:rPr>
        <w:t>être la Rolls</w:t>
      </w:r>
      <w:r w:rsidR="009E6784" w:rsidRPr="00A72684">
        <w:rPr>
          <w:rFonts w:ascii="Arial" w:hAnsi="Arial" w:cs="Arial"/>
        </w:rPr>
        <w:t xml:space="preserve"> des AJA</w:t>
      </w:r>
      <w:r w:rsidR="00044BC4" w:rsidRPr="00A72684">
        <w:rPr>
          <w:rFonts w:ascii="Arial" w:hAnsi="Arial" w:cs="Arial"/>
        </w:rPr>
        <w:t> »</w:t>
      </w:r>
      <w:r w:rsidR="009E6784" w:rsidRPr="00A72684">
        <w:rPr>
          <w:rFonts w:ascii="Arial" w:hAnsi="Arial" w:cs="Arial"/>
        </w:rPr>
        <w:t>) ; elle fonctionne avec des équipes dédiées qui rassemblent des cancérologues péd</w:t>
      </w:r>
      <w:r w:rsidR="002F0DC3" w:rsidRPr="00A72684">
        <w:rPr>
          <w:rFonts w:ascii="Arial" w:hAnsi="Arial" w:cs="Arial"/>
        </w:rPr>
        <w:t>iatriques et adultes. Les</w:t>
      </w:r>
      <w:r w:rsidR="009E6784" w:rsidRPr="00A72684">
        <w:rPr>
          <w:rFonts w:ascii="Arial" w:hAnsi="Arial" w:cs="Arial"/>
        </w:rPr>
        <w:t xml:space="preserve"> patients sont </w:t>
      </w:r>
      <w:r w:rsidR="00B663D0" w:rsidRPr="00A72684">
        <w:rPr>
          <w:rFonts w:ascii="Arial" w:hAnsi="Arial" w:cs="Arial"/>
        </w:rPr>
        <w:t>accompagnés par des soignants</w:t>
      </w:r>
      <w:r w:rsidR="00EA30A8" w:rsidRPr="00A72684">
        <w:rPr>
          <w:rFonts w:ascii="Arial" w:hAnsi="Arial" w:cs="Arial"/>
        </w:rPr>
        <w:t xml:space="preserve"> qui </w:t>
      </w:r>
      <w:r w:rsidR="009E6784" w:rsidRPr="00A72684">
        <w:rPr>
          <w:rFonts w:ascii="Arial" w:hAnsi="Arial" w:cs="Arial"/>
        </w:rPr>
        <w:t>porte</w:t>
      </w:r>
      <w:r w:rsidR="00B663D0" w:rsidRPr="00A72684">
        <w:rPr>
          <w:rFonts w:ascii="Arial" w:hAnsi="Arial" w:cs="Arial"/>
        </w:rPr>
        <w:t>nt</w:t>
      </w:r>
      <w:r w:rsidR="009E6784" w:rsidRPr="00A72684">
        <w:rPr>
          <w:rFonts w:ascii="Arial" w:hAnsi="Arial" w:cs="Arial"/>
        </w:rPr>
        <w:t xml:space="preserve"> une attention particulière à leur prise en char</w:t>
      </w:r>
      <w:r w:rsidR="00A550F2" w:rsidRPr="00A72684">
        <w:rPr>
          <w:rFonts w:ascii="Arial" w:hAnsi="Arial" w:cs="Arial"/>
        </w:rPr>
        <w:t>ge intra et extra</w:t>
      </w:r>
      <w:r w:rsidR="009E6784" w:rsidRPr="00A72684">
        <w:rPr>
          <w:rFonts w:ascii="Arial" w:hAnsi="Arial" w:cs="Arial"/>
        </w:rPr>
        <w:t>hospitalière ;</w:t>
      </w:r>
      <w:r w:rsidR="00B663D0" w:rsidRPr="00A72684">
        <w:rPr>
          <w:rFonts w:ascii="Arial" w:hAnsi="Arial" w:cs="Arial"/>
        </w:rPr>
        <w:t xml:space="preserve"> ils</w:t>
      </w:r>
      <w:r w:rsidR="009E6784" w:rsidRPr="00A72684">
        <w:rPr>
          <w:rFonts w:ascii="Arial" w:hAnsi="Arial" w:cs="Arial"/>
        </w:rPr>
        <w:t xml:space="preserve"> </w:t>
      </w:r>
      <w:r w:rsidR="00EA30A8" w:rsidRPr="00A72684">
        <w:rPr>
          <w:rFonts w:ascii="Arial" w:hAnsi="Arial" w:cs="Arial"/>
        </w:rPr>
        <w:t>évalue</w:t>
      </w:r>
      <w:r w:rsidR="00B663D0" w:rsidRPr="00A72684">
        <w:rPr>
          <w:rFonts w:ascii="Arial" w:hAnsi="Arial" w:cs="Arial"/>
        </w:rPr>
        <w:t>nt</w:t>
      </w:r>
      <w:r w:rsidR="00EA30A8" w:rsidRPr="00A72684">
        <w:rPr>
          <w:rFonts w:ascii="Arial" w:hAnsi="Arial" w:cs="Arial"/>
        </w:rPr>
        <w:t xml:space="preserve"> les besoins</w:t>
      </w:r>
      <w:r w:rsidR="009E6784" w:rsidRPr="00A72684">
        <w:rPr>
          <w:rFonts w:ascii="Arial" w:hAnsi="Arial" w:cs="Arial"/>
        </w:rPr>
        <w:t>, informe</w:t>
      </w:r>
      <w:r w:rsidR="00B663D0" w:rsidRPr="00A72684">
        <w:rPr>
          <w:rFonts w:ascii="Arial" w:hAnsi="Arial" w:cs="Arial"/>
        </w:rPr>
        <w:t>nt</w:t>
      </w:r>
      <w:r w:rsidR="009E6784" w:rsidRPr="00A72684">
        <w:rPr>
          <w:rFonts w:ascii="Arial" w:hAnsi="Arial" w:cs="Arial"/>
        </w:rPr>
        <w:t xml:space="preserve"> et écoute</w:t>
      </w:r>
      <w:r w:rsidR="00B663D0" w:rsidRPr="00A72684">
        <w:rPr>
          <w:rFonts w:ascii="Arial" w:hAnsi="Arial" w:cs="Arial"/>
        </w:rPr>
        <w:t>nt</w:t>
      </w:r>
      <w:r w:rsidR="009E6784" w:rsidRPr="00A72684">
        <w:rPr>
          <w:rFonts w:ascii="Arial" w:hAnsi="Arial" w:cs="Arial"/>
        </w:rPr>
        <w:t>. La scolarité est assuré</w:t>
      </w:r>
      <w:r w:rsidR="00EA30A8" w:rsidRPr="00A72684">
        <w:rPr>
          <w:rFonts w:ascii="Arial" w:hAnsi="Arial" w:cs="Arial"/>
        </w:rPr>
        <w:t>e</w:t>
      </w:r>
      <w:r w:rsidR="009E6784" w:rsidRPr="00A72684">
        <w:rPr>
          <w:rFonts w:ascii="Arial" w:hAnsi="Arial" w:cs="Arial"/>
        </w:rPr>
        <w:t xml:space="preserve"> par l’Ecole à l’Hôpital et l’</w:t>
      </w:r>
      <w:r w:rsidR="003A5220" w:rsidRPr="00A72684">
        <w:rPr>
          <w:rFonts w:ascii="Arial" w:hAnsi="Arial" w:cs="Arial"/>
        </w:rPr>
        <w:t xml:space="preserve">association </w:t>
      </w:r>
      <w:proofErr w:type="spellStart"/>
      <w:r w:rsidR="009E6784" w:rsidRPr="00A72684">
        <w:rPr>
          <w:rFonts w:ascii="Arial" w:hAnsi="Arial" w:cs="Arial"/>
        </w:rPr>
        <w:t>Juris</w:t>
      </w:r>
      <w:proofErr w:type="spellEnd"/>
      <w:r w:rsidR="00044BC4" w:rsidRPr="00A72684">
        <w:rPr>
          <w:rFonts w:ascii="Arial" w:hAnsi="Arial" w:cs="Arial"/>
        </w:rPr>
        <w:t>-Santé se préoccupe</w:t>
      </w:r>
      <w:r w:rsidR="009E6784" w:rsidRPr="00A72684">
        <w:rPr>
          <w:rFonts w:ascii="Arial" w:hAnsi="Arial" w:cs="Arial"/>
        </w:rPr>
        <w:t xml:space="preserve"> de la réinsertion socio-professionnelle. </w:t>
      </w:r>
      <w:r w:rsidR="00EA30A8" w:rsidRPr="00A72684">
        <w:rPr>
          <w:rFonts w:ascii="Arial" w:hAnsi="Arial" w:cs="Arial"/>
        </w:rPr>
        <w:t>A l’échelle nationale, des plans « Can</w:t>
      </w:r>
      <w:r w:rsidR="00044BC4" w:rsidRPr="00A72684">
        <w:rPr>
          <w:rFonts w:ascii="Arial" w:hAnsi="Arial" w:cs="Arial"/>
        </w:rPr>
        <w:t>cer » ont été élaborés ; la</w:t>
      </w:r>
      <w:r w:rsidR="00EA30A8" w:rsidRPr="00A72684">
        <w:rPr>
          <w:rFonts w:ascii="Arial" w:hAnsi="Arial" w:cs="Arial"/>
        </w:rPr>
        <w:t xml:space="preserve"> réflexion</w:t>
      </w:r>
      <w:r w:rsidR="00044BC4" w:rsidRPr="00A72684">
        <w:rPr>
          <w:rFonts w:ascii="Arial" w:hAnsi="Arial" w:cs="Arial"/>
        </w:rPr>
        <w:t xml:space="preserve"> se poursuit</w:t>
      </w:r>
      <w:r w:rsidR="00EA30A8" w:rsidRPr="00A72684">
        <w:rPr>
          <w:rFonts w:ascii="Arial" w:hAnsi="Arial" w:cs="Arial"/>
        </w:rPr>
        <w:t xml:space="preserve"> autour de la préservation de la fertilité,</w:t>
      </w:r>
      <w:r w:rsidR="0000326F" w:rsidRPr="00A72684">
        <w:rPr>
          <w:rFonts w:ascii="Arial" w:hAnsi="Arial" w:cs="Arial"/>
        </w:rPr>
        <w:t xml:space="preserve"> de</w:t>
      </w:r>
      <w:r w:rsidR="00EA30A8" w:rsidRPr="00A72684">
        <w:rPr>
          <w:rFonts w:ascii="Arial" w:hAnsi="Arial" w:cs="Arial"/>
        </w:rPr>
        <w:t xml:space="preserve"> l’accompagnement psychologiqu</w:t>
      </w:r>
      <w:r w:rsidR="002F0DC3" w:rsidRPr="00A72684">
        <w:rPr>
          <w:rFonts w:ascii="Arial" w:hAnsi="Arial" w:cs="Arial"/>
        </w:rPr>
        <w:t xml:space="preserve">e et social </w:t>
      </w:r>
      <w:r w:rsidR="00EA30A8" w:rsidRPr="00A72684">
        <w:rPr>
          <w:rFonts w:ascii="Arial" w:hAnsi="Arial" w:cs="Arial"/>
        </w:rPr>
        <w:t>et</w:t>
      </w:r>
      <w:r w:rsidR="0000326F" w:rsidRPr="00A72684">
        <w:rPr>
          <w:rFonts w:ascii="Arial" w:hAnsi="Arial" w:cs="Arial"/>
        </w:rPr>
        <w:t xml:space="preserve"> du suivi nécessaire de l’après cancer. </w:t>
      </w:r>
    </w:p>
    <w:p w:rsidR="00CE4983" w:rsidRDefault="00CE4983" w:rsidP="00485228">
      <w:pPr>
        <w:spacing w:after="120" w:line="240" w:lineRule="auto"/>
        <w:ind w:left="-709" w:right="-993"/>
        <w:jc w:val="both"/>
        <w:rPr>
          <w:rFonts w:ascii="Arial" w:hAnsi="Arial" w:cs="Arial"/>
        </w:rPr>
      </w:pPr>
    </w:p>
    <w:p w:rsidR="0078446E" w:rsidRPr="00A72684" w:rsidRDefault="0078446E" w:rsidP="00485228">
      <w:pPr>
        <w:spacing w:after="120" w:line="240" w:lineRule="auto"/>
        <w:ind w:left="-709" w:right="-993"/>
        <w:jc w:val="both"/>
        <w:rPr>
          <w:rFonts w:ascii="Arial" w:hAnsi="Arial" w:cs="Arial"/>
        </w:rPr>
      </w:pPr>
      <w:r w:rsidRPr="00A72684">
        <w:rPr>
          <w:rFonts w:ascii="Arial" w:hAnsi="Arial" w:cs="Arial"/>
        </w:rPr>
        <w:t xml:space="preserve">La Journée s’est clôturée par l’Assemblée Générale. </w:t>
      </w:r>
    </w:p>
    <w:p w:rsidR="009E6784" w:rsidRDefault="00EA30A8" w:rsidP="00A550F2">
      <w:pPr>
        <w:spacing w:line="240" w:lineRule="auto"/>
        <w:ind w:left="-709" w:right="-99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550F2" w:rsidRDefault="00A550F2" w:rsidP="00A550F2">
      <w:pPr>
        <w:spacing w:line="240" w:lineRule="auto"/>
        <w:ind w:left="-709" w:right="-993"/>
        <w:jc w:val="both"/>
        <w:rPr>
          <w:sz w:val="16"/>
          <w:szCs w:val="16"/>
        </w:rPr>
      </w:pPr>
    </w:p>
    <w:p w:rsidR="00964082" w:rsidRPr="00964082" w:rsidRDefault="00964082" w:rsidP="00A550F2">
      <w:pPr>
        <w:spacing w:line="240" w:lineRule="auto"/>
        <w:ind w:left="-709" w:right="-993"/>
        <w:jc w:val="both"/>
        <w:rPr>
          <w:sz w:val="16"/>
          <w:szCs w:val="16"/>
        </w:rPr>
      </w:pPr>
    </w:p>
    <w:sectPr w:rsidR="00964082" w:rsidRPr="00964082" w:rsidSect="00A72684">
      <w:headerReference w:type="default" r:id="rId8"/>
      <w:pgSz w:w="11906" w:h="16838"/>
      <w:pgMar w:top="1418" w:right="226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65" w:rsidRDefault="00FF3B65" w:rsidP="00485228">
      <w:pPr>
        <w:spacing w:after="0" w:line="240" w:lineRule="auto"/>
      </w:pPr>
      <w:r>
        <w:separator/>
      </w:r>
    </w:p>
  </w:endnote>
  <w:endnote w:type="continuationSeparator" w:id="0">
    <w:p w:rsidR="00FF3B65" w:rsidRDefault="00FF3B65" w:rsidP="0048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65" w:rsidRDefault="00FF3B65" w:rsidP="00485228">
      <w:pPr>
        <w:spacing w:after="0" w:line="240" w:lineRule="auto"/>
      </w:pPr>
      <w:r>
        <w:separator/>
      </w:r>
    </w:p>
  </w:footnote>
  <w:footnote w:type="continuationSeparator" w:id="0">
    <w:p w:rsidR="00FF3B65" w:rsidRDefault="00FF3B65" w:rsidP="00485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28" w:rsidRPr="00485228" w:rsidRDefault="00CE4983" w:rsidP="00485228">
    <w:pPr>
      <w:pStyle w:val="En-tt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</w:t>
    </w:r>
    <w:r w:rsidR="00485228" w:rsidRPr="00485228">
      <w:rPr>
        <w:rFonts w:ascii="Arial" w:hAnsi="Arial" w:cs="Arial"/>
        <w:sz w:val="20"/>
        <w:szCs w:val="20"/>
      </w:rPr>
      <w:t>Mai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6C4"/>
    <w:multiLevelType w:val="hybridMultilevel"/>
    <w:tmpl w:val="5A2EEF6A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E045905"/>
    <w:multiLevelType w:val="hybridMultilevel"/>
    <w:tmpl w:val="AA8C49BE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1ADD4E8F"/>
    <w:multiLevelType w:val="hybridMultilevel"/>
    <w:tmpl w:val="39748EB8"/>
    <w:lvl w:ilvl="0" w:tplc="48AA180E">
      <w:numFmt w:val="bullet"/>
      <w:lvlText w:val="-"/>
      <w:lvlJc w:val="left"/>
      <w:pPr>
        <w:ind w:left="-34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301C66F7"/>
    <w:multiLevelType w:val="hybridMultilevel"/>
    <w:tmpl w:val="CEDA2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B6183"/>
    <w:multiLevelType w:val="hybridMultilevel"/>
    <w:tmpl w:val="4830F046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47875180"/>
    <w:multiLevelType w:val="hybridMultilevel"/>
    <w:tmpl w:val="BB16E9E0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4EE02AB2"/>
    <w:multiLevelType w:val="hybridMultilevel"/>
    <w:tmpl w:val="74D0ABA4"/>
    <w:lvl w:ilvl="0" w:tplc="77A8E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B4701"/>
    <w:multiLevelType w:val="hybridMultilevel"/>
    <w:tmpl w:val="4C049D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32E2C"/>
    <w:multiLevelType w:val="hybridMultilevel"/>
    <w:tmpl w:val="1AF44250"/>
    <w:lvl w:ilvl="0" w:tplc="6A384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0A93"/>
    <w:rsid w:val="0000326F"/>
    <w:rsid w:val="00006599"/>
    <w:rsid w:val="000408C1"/>
    <w:rsid w:val="00044BC4"/>
    <w:rsid w:val="00090197"/>
    <w:rsid w:val="000B453B"/>
    <w:rsid w:val="00107060"/>
    <w:rsid w:val="00112D67"/>
    <w:rsid w:val="001A3ADD"/>
    <w:rsid w:val="00265D79"/>
    <w:rsid w:val="002B260B"/>
    <w:rsid w:val="002F0DC3"/>
    <w:rsid w:val="003017B7"/>
    <w:rsid w:val="0032466B"/>
    <w:rsid w:val="003917BE"/>
    <w:rsid w:val="003A5220"/>
    <w:rsid w:val="003B5B27"/>
    <w:rsid w:val="00485228"/>
    <w:rsid w:val="00487F67"/>
    <w:rsid w:val="004F3F81"/>
    <w:rsid w:val="00513443"/>
    <w:rsid w:val="00517A0F"/>
    <w:rsid w:val="00542314"/>
    <w:rsid w:val="005A2BC4"/>
    <w:rsid w:val="005B3FEA"/>
    <w:rsid w:val="005D1A6C"/>
    <w:rsid w:val="006145E6"/>
    <w:rsid w:val="0069370C"/>
    <w:rsid w:val="00694B24"/>
    <w:rsid w:val="00707F89"/>
    <w:rsid w:val="0071679F"/>
    <w:rsid w:val="007201FE"/>
    <w:rsid w:val="00730A93"/>
    <w:rsid w:val="0078446E"/>
    <w:rsid w:val="00804664"/>
    <w:rsid w:val="008B73DD"/>
    <w:rsid w:val="00914857"/>
    <w:rsid w:val="00964082"/>
    <w:rsid w:val="009E6784"/>
    <w:rsid w:val="00A15DD5"/>
    <w:rsid w:val="00A550F2"/>
    <w:rsid w:val="00A72684"/>
    <w:rsid w:val="00A961FC"/>
    <w:rsid w:val="00B34205"/>
    <w:rsid w:val="00B60FBE"/>
    <w:rsid w:val="00B663D0"/>
    <w:rsid w:val="00B731CF"/>
    <w:rsid w:val="00C35F9D"/>
    <w:rsid w:val="00CE4983"/>
    <w:rsid w:val="00CF27AF"/>
    <w:rsid w:val="00D325C3"/>
    <w:rsid w:val="00D87128"/>
    <w:rsid w:val="00DC179C"/>
    <w:rsid w:val="00E351A1"/>
    <w:rsid w:val="00EA30A8"/>
    <w:rsid w:val="00F4431D"/>
    <w:rsid w:val="00F615F9"/>
    <w:rsid w:val="00FC60ED"/>
    <w:rsid w:val="00F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370C"/>
    <w:pPr>
      <w:ind w:left="720"/>
      <w:contextualSpacing/>
    </w:pPr>
  </w:style>
  <w:style w:type="paragraph" w:styleId="Sansinterligne">
    <w:name w:val="No Spacing"/>
    <w:uiPriority w:val="1"/>
    <w:qFormat/>
    <w:rsid w:val="00A550F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68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5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5228"/>
  </w:style>
  <w:style w:type="paragraph" w:styleId="Pieddepage">
    <w:name w:val="footer"/>
    <w:basedOn w:val="Normal"/>
    <w:link w:val="PieddepageCar"/>
    <w:uiPriority w:val="99"/>
    <w:unhideWhenUsed/>
    <w:rsid w:val="00485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370C"/>
    <w:pPr>
      <w:ind w:left="720"/>
      <w:contextualSpacing/>
    </w:pPr>
  </w:style>
  <w:style w:type="paragraph" w:styleId="Sansinterligne">
    <w:name w:val="No Spacing"/>
    <w:uiPriority w:val="1"/>
    <w:qFormat/>
    <w:rsid w:val="00A550F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68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5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5228"/>
  </w:style>
  <w:style w:type="paragraph" w:styleId="Pieddepage">
    <w:name w:val="footer"/>
    <w:basedOn w:val="Normal"/>
    <w:link w:val="PieddepageCar"/>
    <w:uiPriority w:val="99"/>
    <w:unhideWhenUsed/>
    <w:rsid w:val="00485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1219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Drévès</dc:creator>
  <cp:lastModifiedBy> </cp:lastModifiedBy>
  <cp:revision>2</cp:revision>
  <cp:lastPrinted>2016-05-27T08:24:00Z</cp:lastPrinted>
  <dcterms:created xsi:type="dcterms:W3CDTF">2016-05-30T12:30:00Z</dcterms:created>
  <dcterms:modified xsi:type="dcterms:W3CDTF">2016-05-30T12:30:00Z</dcterms:modified>
</cp:coreProperties>
</file>